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13680" w:type="dxa"/>
        <w:tblInd w:w="72"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40"/>
        <w:gridCol w:w="8359"/>
        <w:gridCol w:w="1890"/>
        <w:gridCol w:w="1991"/>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bookmarkStart w:id="0" w:name="_GoBack"/>
            <w:bookmarkEnd w:id="0"/>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1400-C-00</w:t>
            </w:r>
            <w:r>
              <w:rPr>
                <w:rFonts w:hint="eastAsia"/>
                <w:lang w:val="en-US" w:eastAsia="zh-CN"/>
              </w:rPr>
              <w:t>1</w:t>
            </w:r>
            <w:r>
              <w:rPr>
                <w:rFonts w:hint="eastAsia"/>
              </w:rPr>
              <w:t>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rPr>
            </w:pPr>
            <w:r>
              <w:rPr>
                <w:rFonts w:hint="eastAsia" w:ascii="微软雅黑" w:hAnsi="微软雅黑" w:eastAsia="微软雅黑" w:cs="微软雅黑"/>
                <w:b w:val="0"/>
                <w:i w:val="0"/>
                <w:caps w:val="0"/>
                <w:color w:val="000000"/>
                <w:spacing w:val="0"/>
                <w:kern w:val="0"/>
                <w:sz w:val="21"/>
                <w:szCs w:val="21"/>
                <w:lang w:val="en-US" w:eastAsia="zh-CN" w:bidi="ar"/>
              </w:rPr>
              <w:t>行政强制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封存或者扣押与案件有关的植物品种的繁殖材料，封存与案件有关的合同、账册及有关文件。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【行政法规】《中华人民共和国植物新品种保护条例》（国务院令第213号）</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 xml:space="preserve">    第四十一条 省级以上人民政府农业、林业行政部门依据各自的职权在查处品种权侵权案件和县级以上人民政府农业、林业行政部门依据各自的职权在查处假冒授权品种案件时，根据需要，可以封存或者扣押与案件有关的植物品种的繁殖材料，查阅、复制或者封存与案件有关的合同、帐册及有关文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1.决定责任：对案件调查中已查明的事实、证据等，应当进行记录和核对，向行政机关负责人报告并经批准作出强制执行决定，送达查封（扣押）涉案的假劣兽药决定书。 2.实施责任：查封（扣押）时应当开列物品清单，告知当事人有进行陈述、申辩的权利。需要进行检验、检测、检疫或鉴定的，应当送检，并填写检验（检测、检疫、鉴定）告知书送达当事人。妥善保管查封、扣押的场所、设施或者财物。根据中止或终结执行的相关适用情形，做出中止或终结执行决定。3.执行责任：对符合《行政强制法》第二十八条规定的，应当予以解除查封（扣押）。对查实为案件证据或事实的，应当予以没收。4.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1.《行政强制法》 第六十四条</w:t>
            </w:r>
          </w:p>
          <w:p>
            <w:pPr>
              <w:keepNext w:val="0"/>
              <w:keepLines w:val="0"/>
              <w:widowControl/>
              <w:suppressLineNumbers w:val="0"/>
              <w:wordWrap w:val="0"/>
              <w:spacing w:line="420" w:lineRule="atLeast"/>
              <w:ind w:left="0" w:firstLine="0"/>
              <w:jc w:val="left"/>
              <w:rPr>
                <w:rFonts w:hint="eastAsia"/>
              </w:rPr>
            </w:pPr>
            <w:r>
              <w:rPr>
                <w:rFonts w:hint="eastAsia"/>
              </w:rPr>
              <w:t>2.《中华人民共和国植物新品种保护条例》第四十四条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3.其他违反法律法规规章文件规定的行为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eastAsia="zh-CN"/>
              </w:rPr>
            </w:pPr>
            <w:r>
              <w:rPr>
                <w:rFonts w:hint="eastAsia" w:ascii="微软雅黑" w:hAnsi="微软雅黑" w:eastAsia="微软雅黑" w:cs="微软雅黑"/>
                <w:b w:val="0"/>
                <w:i w:val="0"/>
                <w:caps w:val="0"/>
                <w:color w:val="000000"/>
                <w:spacing w:val="0"/>
                <w:sz w:val="21"/>
                <w:szCs w:val="21"/>
                <w:lang w:val="en-US" w:eastAsia="zh-CN"/>
              </w:rPr>
              <w:t>农业（畜牧）综合执法大队</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ascii="微软雅黑" w:hAnsi="微软雅黑" w:cs="微软雅黑"/>
                <w:b w:val="0"/>
                <w:i w:val="0"/>
                <w:caps w:val="0"/>
                <w:color w:val="000000"/>
                <w:spacing w:val="0"/>
                <w:sz w:val="21"/>
                <w:szCs w:val="21"/>
                <w:lang w:val="en-US" w:eastAsia="zh-CN"/>
              </w:rPr>
              <w:t>原平市农业委员会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38" name="矩形 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dBPx0AAAAAMBAAAPAAAAAAAAAAEAIAAAACIAAABk&#10;cnMvZG93bnJldi54bWxQSwECFAAUAAAACACHTuJABuET/JwBAAAgAwAADgAAAAAAAAABACAAAAAf&#10;AQAAZHJzL2Uyb0RvYy54bWxQSwUGAAAAAAYABgBZAQAALQ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37" name="矩形 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&#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dBPx0AAAAAMBAAAPAAAAAAAAAAEAIAAAACIAAABk&#10;cnMvZG93bnJldi54bWxQSwECFAAUAAAACACHTuJAzWnymZwBAAAgAwAADgAAAAAAAAABACAAAAAf&#10;AQAAZHJzL2Uyb0RvYy54bWxQSwUGAAAAAAYABgBZAQAALQ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3848735" cy="5010785"/>
                  <wp:effectExtent l="0" t="0" r="18415" b="18415"/>
                  <wp:docPr id="336" name="图片 301" descr="行政强制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01" descr="行政强制流程图片"/>
                          <pic:cNvPicPr>
                            <a:picLocks noChangeAspect="1"/>
                          </pic:cNvPicPr>
                        </pic:nvPicPr>
                        <pic:blipFill>
                          <a:blip r:embed="rId4"/>
                          <a:stretch>
                            <a:fillRect/>
                          </a:stretch>
                        </pic:blipFill>
                        <pic:spPr>
                          <a:xfrm>
                            <a:off x="0" y="0"/>
                            <a:ext cx="3848735" cy="501078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495" w:hRule="atLeast"/>
        </w:trPr>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drawing>
                <wp:inline distT="0" distB="0" distL="114300" distR="114300">
                  <wp:extent cx="3583940" cy="5270500"/>
                  <wp:effectExtent l="0" t="0" r="16510" b="6350"/>
                  <wp:docPr id="335"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02"/>
                          <pic:cNvPicPr>
                            <a:picLocks noChangeAspect="1"/>
                          </pic:cNvPicPr>
                        </pic:nvPicPr>
                        <pic:blipFill>
                          <a:blip r:embed="rId5"/>
                          <a:stretch>
                            <a:fillRect/>
                          </a:stretch>
                        </pic:blipFill>
                        <pic:spPr>
                          <a:xfrm>
                            <a:off x="0" y="0"/>
                            <a:ext cx="3583940" cy="527050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1400-C-00</w:t>
            </w:r>
            <w:r>
              <w:rPr>
                <w:rFonts w:hint="eastAsia"/>
                <w:lang w:val="en-US" w:eastAsia="zh-CN"/>
              </w:rPr>
              <w:t>2</w:t>
            </w:r>
            <w:r>
              <w:rPr>
                <w:rFonts w:hint="eastAsia"/>
              </w:rPr>
              <w:t>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rPr>
            </w:pPr>
            <w:r>
              <w:rPr>
                <w:rFonts w:hint="eastAsia" w:ascii="微软雅黑" w:hAnsi="微软雅黑" w:eastAsia="微软雅黑" w:cs="微软雅黑"/>
                <w:b w:val="0"/>
                <w:i w:val="0"/>
                <w:caps w:val="0"/>
                <w:color w:val="000000"/>
                <w:spacing w:val="0"/>
                <w:kern w:val="0"/>
                <w:sz w:val="21"/>
                <w:szCs w:val="21"/>
                <w:lang w:val="en-US" w:eastAsia="zh-CN" w:bidi="ar"/>
              </w:rPr>
              <w:t>行政强制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封存或者扣押非法研究、试验、生产、加工、经营或者进口、出口的农业转基因生物</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【行政法规】《农业转基因生物安全管理条例》（国务院令第304号）</w:t>
            </w:r>
          </w:p>
          <w:p>
            <w:pPr>
              <w:keepNext w:val="0"/>
              <w:keepLines w:val="0"/>
              <w:widowControl/>
              <w:suppressLineNumbers w:val="0"/>
              <w:wordWrap w:val="0"/>
              <w:spacing w:line="420" w:lineRule="atLeast"/>
              <w:ind w:left="0" w:firstLine="0"/>
              <w:jc w:val="left"/>
              <w:rPr>
                <w:rFonts w:hint="eastAsia"/>
              </w:rPr>
            </w:pPr>
            <w:r>
              <w:rPr>
                <w:rFonts w:hint="eastAsia"/>
              </w:rPr>
              <w:t xml:space="preserve">    第三十九条 农业行政主管部门履行监督检查职责时，有权采取下列措施：</w:t>
            </w:r>
          </w:p>
          <w:p>
            <w:pPr>
              <w:keepNext w:val="0"/>
              <w:keepLines w:val="0"/>
              <w:widowControl/>
              <w:suppressLineNumbers w:val="0"/>
              <w:wordWrap w:val="0"/>
              <w:spacing w:line="420" w:lineRule="atLeast"/>
              <w:ind w:left="0" w:firstLine="0"/>
              <w:jc w:val="left"/>
              <w:rPr>
                <w:rFonts w:hint="eastAsia"/>
              </w:rPr>
            </w:pPr>
            <w:r>
              <w:rPr>
                <w:rFonts w:hint="eastAsia"/>
              </w:rPr>
              <w:t>　　（一）询问被检查的研究、试验、生产、加工、经营或者进口、出口的单位和个人、利害关系人、证明人，并要求其提供与农业转基因生物安全有关的证明材料或者其他资料；</w:t>
            </w:r>
          </w:p>
          <w:p>
            <w:pPr>
              <w:keepNext w:val="0"/>
              <w:keepLines w:val="0"/>
              <w:widowControl/>
              <w:suppressLineNumbers w:val="0"/>
              <w:wordWrap w:val="0"/>
              <w:spacing w:line="420" w:lineRule="atLeast"/>
              <w:ind w:left="0" w:firstLine="0"/>
              <w:jc w:val="left"/>
              <w:rPr>
                <w:rFonts w:hint="eastAsia"/>
              </w:rPr>
            </w:pPr>
            <w:r>
              <w:rPr>
                <w:rFonts w:hint="eastAsia"/>
              </w:rPr>
              <w:t xml:space="preserve">    （二）查阅或者复制农业转基因生物研究、试验、生产、加工、经营或者进口、出口的有关档案、账册和资料等；</w:t>
            </w:r>
          </w:p>
          <w:p>
            <w:pPr>
              <w:keepNext w:val="0"/>
              <w:keepLines w:val="0"/>
              <w:widowControl/>
              <w:suppressLineNumbers w:val="0"/>
              <w:wordWrap w:val="0"/>
              <w:spacing w:line="420" w:lineRule="atLeast"/>
              <w:ind w:left="0" w:firstLine="0"/>
              <w:jc w:val="left"/>
              <w:rPr>
                <w:rFonts w:hint="eastAsia"/>
              </w:rPr>
            </w:pPr>
            <w:r>
              <w:rPr>
                <w:rFonts w:hint="eastAsia"/>
              </w:rPr>
              <w:t xml:space="preserve">    （三）要求有关单位和个人就有关农业转基因生物安全的问题作出说明；</w:t>
            </w:r>
          </w:p>
          <w:p>
            <w:pPr>
              <w:keepNext w:val="0"/>
              <w:keepLines w:val="0"/>
              <w:widowControl/>
              <w:suppressLineNumbers w:val="0"/>
              <w:wordWrap w:val="0"/>
              <w:spacing w:line="420" w:lineRule="atLeast"/>
              <w:ind w:left="0" w:firstLine="0"/>
              <w:jc w:val="left"/>
              <w:rPr>
                <w:rFonts w:hint="eastAsia"/>
              </w:rPr>
            </w:pPr>
            <w:r>
              <w:rPr>
                <w:rFonts w:hint="eastAsia"/>
              </w:rPr>
              <w:t xml:space="preserve">    （四）责令违反农业转基因生物安全管理的单位和个人停止违法行为；</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 xml:space="preserve">    （五）在紧急情况下，对非法研究、试验、生产、加工、经营或者进口、出口的农业转基因生物实施封存或者扣押。</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1.决定责任：对案件调查中已查明的事实、证据等，应当进行记录和核对，向行政机关负责人报告并经批准作出强制执行决定，送达查封（扣押）涉案的假劣兽药决定书。 2.实施责任：查封（扣押）时应当开列物品清单，告知当事人有进行陈述、申辩的权利。需要进行检验、检测、检疫或鉴定的，应当送检，并填写检验（检测、检疫、鉴定）告知书送达当事人。妥善保管查封、扣押的场所、设施或者财物。根据中止或终结执行的相关适用情形，做出中止或终结执行决定。3.执行责任：对符合《行政强制法》第二十八条规定的，应当予以解除查封（扣押）。对查实为案件证据或事实的，应当予以没收。4.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1.《行政强制法》 第六十四条</w:t>
            </w:r>
          </w:p>
          <w:p>
            <w:pPr>
              <w:keepNext w:val="0"/>
              <w:keepLines w:val="0"/>
              <w:widowControl/>
              <w:suppressLineNumbers w:val="0"/>
              <w:wordWrap w:val="0"/>
              <w:spacing w:line="420" w:lineRule="atLeast"/>
              <w:ind w:left="0" w:firstLine="0"/>
              <w:jc w:val="left"/>
              <w:rPr>
                <w:rFonts w:hint="eastAsia"/>
              </w:rPr>
            </w:pPr>
            <w:r>
              <w:rPr>
                <w:rFonts w:hint="eastAsia"/>
              </w:rPr>
              <w:t>2.《中华人民共和国植物新品种保护条例》第四十四条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3.其他违反法律法规规章文件规定的行为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eastAsia="zh-CN"/>
              </w:rPr>
            </w:pPr>
            <w:r>
              <w:rPr>
                <w:rFonts w:hint="eastAsia" w:ascii="微软雅黑" w:hAnsi="微软雅黑" w:eastAsia="微软雅黑" w:cs="微软雅黑"/>
                <w:b w:val="0"/>
                <w:i w:val="0"/>
                <w:caps w:val="0"/>
                <w:color w:val="000000"/>
                <w:spacing w:val="0"/>
                <w:sz w:val="21"/>
                <w:szCs w:val="21"/>
                <w:lang w:val="en-US" w:eastAsia="zh-CN"/>
              </w:rPr>
              <w:t>农业（畜牧）综合执法大队</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ascii="微软雅黑" w:hAnsi="微软雅黑" w:cs="微软雅黑"/>
                <w:b w:val="0"/>
                <w:i w:val="0"/>
                <w:caps w:val="0"/>
                <w:color w:val="000000"/>
                <w:spacing w:val="0"/>
                <w:sz w:val="21"/>
                <w:szCs w:val="21"/>
                <w:lang w:val="en-US" w:eastAsia="zh-CN"/>
              </w:rPr>
              <w:t>原平市农业委员会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34" name="矩形 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dBPx0AAAAAMBAAAPAAAAAAAAAAEAIAAAACIAAABk&#10;cnMvZG93bnJldi54bWxQSwECFAAUAAAACACHTuJAcBdYXJwBAAAgAwAADgAAAAAAAAABACAAAAAf&#10;AQAAZHJzL2Uyb0RvYy54bWxQSwUGAAAAAAYABgBZAQAALQ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33" name="矩形 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dBPx0AAAAAMBAAAPAAAAAAAAAAEAIAAAACIAAABk&#10;cnMvZG93bnJldi54bWxQSwECFAAUAAAACACHTuJAIMYbT5wBAAAgAwAADgAAAAAAAAABACAAAAAf&#10;AQAAZHJzL2Uyb0RvYy54bWxQSwUGAAAAAAYABgBZAQAALQ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3848735" cy="5010785"/>
                  <wp:effectExtent l="0" t="0" r="18415" b="18415"/>
                  <wp:docPr id="332" name="图片 305" descr="行政强制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05" descr="行政强制流程图片"/>
                          <pic:cNvPicPr>
                            <a:picLocks noChangeAspect="1"/>
                          </pic:cNvPicPr>
                        </pic:nvPicPr>
                        <pic:blipFill>
                          <a:blip r:embed="rId4"/>
                          <a:stretch>
                            <a:fillRect/>
                          </a:stretch>
                        </pic:blipFill>
                        <pic:spPr>
                          <a:xfrm>
                            <a:off x="0" y="0"/>
                            <a:ext cx="3848735" cy="501078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495" w:hRule="atLeast"/>
        </w:trPr>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drawing>
                <wp:inline distT="0" distB="0" distL="114300" distR="114300">
                  <wp:extent cx="3466465" cy="5273675"/>
                  <wp:effectExtent l="0" t="0" r="635" b="3175"/>
                  <wp:docPr id="331"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06"/>
                          <pic:cNvPicPr>
                            <a:picLocks noChangeAspect="1"/>
                          </pic:cNvPicPr>
                        </pic:nvPicPr>
                        <pic:blipFill>
                          <a:blip r:embed="rId6"/>
                          <a:stretch>
                            <a:fillRect/>
                          </a:stretch>
                        </pic:blipFill>
                        <pic:spPr>
                          <a:xfrm>
                            <a:off x="0" y="0"/>
                            <a:ext cx="3466465" cy="52736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1400-C-00</w:t>
            </w:r>
            <w:r>
              <w:rPr>
                <w:rFonts w:hint="eastAsia"/>
                <w:lang w:val="en-US" w:eastAsia="zh-CN"/>
              </w:rPr>
              <w:t>3</w:t>
            </w:r>
            <w:r>
              <w:rPr>
                <w:rFonts w:hint="eastAsia"/>
              </w:rPr>
              <w:t>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rPr>
            </w:pPr>
            <w:r>
              <w:rPr>
                <w:rFonts w:hint="eastAsia" w:ascii="微软雅黑" w:hAnsi="微软雅黑" w:eastAsia="微软雅黑" w:cs="微软雅黑"/>
                <w:b w:val="0"/>
                <w:i w:val="0"/>
                <w:caps w:val="0"/>
                <w:color w:val="000000"/>
                <w:spacing w:val="0"/>
                <w:kern w:val="0"/>
                <w:sz w:val="21"/>
                <w:szCs w:val="21"/>
                <w:lang w:val="en-US" w:eastAsia="zh-CN" w:bidi="ar"/>
              </w:rPr>
              <w:t>行政强制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查封、扣押经检测不符合农产品质量安全标准的农产品</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【法律】《中华人民共和国农产品质量安全法》</w:t>
            </w:r>
          </w:p>
          <w:p>
            <w:pPr>
              <w:keepNext w:val="0"/>
              <w:keepLines w:val="0"/>
              <w:widowControl/>
              <w:suppressLineNumbers w:val="0"/>
              <w:wordWrap w:val="0"/>
              <w:spacing w:line="420" w:lineRule="atLeast"/>
              <w:ind w:left="0" w:firstLine="0"/>
              <w:jc w:val="left"/>
              <w:rPr>
                <w:rFonts w:hint="eastAsia"/>
              </w:rPr>
            </w:pPr>
            <w:r>
              <w:rPr>
                <w:rFonts w:hint="eastAsia"/>
              </w:rPr>
              <w:t xml:space="preserve">    第三十九条　县级以上人民政府农业行政主管部门在农产品质量安全监督检查中，可以对生产、销售的农产品进行现场检查，调查了解农产品质量安全的有关情况，查阅、复制与农产品质量安全有关的记录和其他资料；对经检测不符合农产品质量安全标准的农产品，有权查封、扣押。</w:t>
            </w:r>
          </w:p>
          <w:p>
            <w:pPr>
              <w:keepNext w:val="0"/>
              <w:keepLines w:val="0"/>
              <w:widowControl/>
              <w:suppressLineNumbers w:val="0"/>
              <w:wordWrap w:val="0"/>
              <w:spacing w:line="420" w:lineRule="atLeast"/>
              <w:ind w:left="0" w:firstLine="0"/>
              <w:jc w:val="left"/>
              <w:rPr>
                <w:rFonts w:hint="eastAsia"/>
              </w:rPr>
            </w:pPr>
            <w:r>
              <w:rPr>
                <w:rFonts w:hint="eastAsia"/>
              </w:rPr>
              <w:t>【地方性法规】《山西省农产品质量安全条例》</w:t>
            </w:r>
          </w:p>
          <w:p>
            <w:pPr>
              <w:keepNext w:val="0"/>
              <w:keepLines w:val="0"/>
              <w:widowControl/>
              <w:suppressLineNumbers w:val="0"/>
              <w:wordWrap w:val="0"/>
              <w:spacing w:line="420" w:lineRule="atLeast"/>
              <w:ind w:left="0" w:firstLine="0"/>
              <w:jc w:val="left"/>
              <w:rPr>
                <w:rFonts w:hint="eastAsia"/>
              </w:rPr>
            </w:pPr>
            <w:r>
              <w:rPr>
                <w:rFonts w:hint="eastAsia"/>
              </w:rPr>
              <w:t xml:space="preserve">    第三十四条 县级以上农产品质量安全监督管理部门在农产品质量安全监督检查中，行使下列职权：</w:t>
            </w:r>
          </w:p>
          <w:p>
            <w:pPr>
              <w:keepNext w:val="0"/>
              <w:keepLines w:val="0"/>
              <w:widowControl/>
              <w:suppressLineNumbers w:val="0"/>
              <w:wordWrap w:val="0"/>
              <w:spacing w:line="420" w:lineRule="atLeast"/>
              <w:ind w:left="0" w:firstLine="0"/>
              <w:jc w:val="left"/>
              <w:rPr>
                <w:rFonts w:hint="eastAsia"/>
              </w:rPr>
            </w:pPr>
            <w:r>
              <w:rPr>
                <w:rFonts w:hint="eastAsia"/>
              </w:rPr>
              <w:t xml:space="preserve">    （一）对生产、销售的农产品和农业投入品进行现场检查；</w:t>
            </w:r>
          </w:p>
          <w:p>
            <w:pPr>
              <w:keepNext w:val="0"/>
              <w:keepLines w:val="0"/>
              <w:widowControl/>
              <w:suppressLineNumbers w:val="0"/>
              <w:wordWrap w:val="0"/>
              <w:spacing w:line="420" w:lineRule="atLeast"/>
              <w:ind w:left="0" w:firstLine="0"/>
              <w:jc w:val="left"/>
              <w:rPr>
                <w:rFonts w:hint="eastAsia"/>
              </w:rPr>
            </w:pPr>
            <w:r>
              <w:rPr>
                <w:rFonts w:hint="eastAsia"/>
              </w:rPr>
              <w:t xml:space="preserve">    （二）调查、了解农产品质量安全的有关情况；</w:t>
            </w:r>
          </w:p>
          <w:p>
            <w:pPr>
              <w:keepNext w:val="0"/>
              <w:keepLines w:val="0"/>
              <w:widowControl/>
              <w:suppressLineNumbers w:val="0"/>
              <w:wordWrap w:val="0"/>
              <w:spacing w:line="420" w:lineRule="atLeast"/>
              <w:ind w:left="0" w:firstLine="0"/>
              <w:jc w:val="left"/>
              <w:rPr>
                <w:rFonts w:hint="eastAsia"/>
              </w:rPr>
            </w:pPr>
            <w:r>
              <w:rPr>
                <w:rFonts w:hint="eastAsia"/>
              </w:rPr>
              <w:t xml:space="preserve">    （三）查阅、复制与农产品质量安全有关的记录和其他资料；</w:t>
            </w:r>
          </w:p>
          <w:p>
            <w:pPr>
              <w:keepNext w:val="0"/>
              <w:keepLines w:val="0"/>
              <w:widowControl/>
              <w:suppressLineNumbers w:val="0"/>
              <w:wordWrap w:val="0"/>
              <w:spacing w:line="420" w:lineRule="atLeast"/>
              <w:ind w:left="0" w:firstLine="0"/>
              <w:jc w:val="left"/>
              <w:rPr>
                <w:rFonts w:hint="eastAsia"/>
              </w:rPr>
            </w:pPr>
            <w:r>
              <w:rPr>
                <w:rFonts w:hint="eastAsia"/>
              </w:rPr>
              <w:t xml:space="preserve">    （四）查封、扣押经检测不符合农产品质量安全标准的农产品；</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 xml:space="preserve">    （五）法律、行政法规规定的其他职权。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1.决定责任：对案件调查中已查明的事实、证据等，应当进行记录和核对，向行政机关负责人报告并经批准作出强制执行决定，送达查封（扣押）涉案的假劣兽药决定书。 2.实施责任：查封（扣押）时应当开列物品清单，告知当事人有进行陈述、申辩的权利。需要进行检验、检测、检疫或鉴定的，应当送检，并填写检验（检测、检疫、鉴定）告知书送达当事人。妥善保管查封、扣押的场所、设施或者财物。根据中止或终结执行的相关适用情形，做出中止或终结执行决定。3.执行责任：对符合《行政强制法》第二十八条规定的，应当予以解除查封（扣押）。对查实为案件证据或事实的，应当予以没收。4.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1.《行政强制法》 第六十四条</w:t>
            </w:r>
          </w:p>
          <w:p>
            <w:pPr>
              <w:keepNext w:val="0"/>
              <w:keepLines w:val="0"/>
              <w:widowControl/>
              <w:suppressLineNumbers w:val="0"/>
              <w:wordWrap w:val="0"/>
              <w:spacing w:line="420" w:lineRule="atLeast"/>
              <w:ind w:left="0" w:firstLine="0"/>
              <w:jc w:val="left"/>
              <w:rPr>
                <w:rFonts w:hint="eastAsia"/>
              </w:rPr>
            </w:pPr>
            <w:r>
              <w:rPr>
                <w:rFonts w:hint="eastAsia"/>
              </w:rPr>
              <w:t>2.《中华人民共和国植物新品种保护条例》第四十四条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3.其他违反法律法规规章文件规定的行为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eastAsia="zh-CN"/>
              </w:rPr>
            </w:pPr>
            <w:r>
              <w:rPr>
                <w:rFonts w:hint="eastAsia" w:ascii="微软雅黑" w:hAnsi="微软雅黑" w:eastAsia="微软雅黑" w:cs="微软雅黑"/>
                <w:b w:val="0"/>
                <w:i w:val="0"/>
                <w:caps w:val="0"/>
                <w:color w:val="000000"/>
                <w:spacing w:val="0"/>
                <w:sz w:val="21"/>
                <w:szCs w:val="21"/>
                <w:lang w:val="en-US" w:eastAsia="zh-CN"/>
              </w:rPr>
              <w:t>农业（畜牧）综合执法大队</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ascii="微软雅黑" w:hAnsi="微软雅黑" w:cs="微软雅黑"/>
                <w:b w:val="0"/>
                <w:i w:val="0"/>
                <w:caps w:val="0"/>
                <w:color w:val="000000"/>
                <w:spacing w:val="0"/>
                <w:sz w:val="21"/>
                <w:szCs w:val="21"/>
                <w:lang w:val="en-US" w:eastAsia="zh-CN"/>
              </w:rPr>
              <w:t>原平市农业委员会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30" name="矩形 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J0E/HQAAAAAwEAAA8AAAAAAAAAAQAgAAAAIgAAAGRy&#10;cy9kb3ducmV2LnhtbFBLAQIUABQAAAAIAIdO4kCduLGKmwEAACADAAAOAAAAAAAAAAEAIAAAAB8B&#10;AABkcnMvZTJvRG9jLnhtbFBLBQYAAAAABgAGAFkBAAAsBQ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29" name="矩形 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dBPx0AAAAAMBAAAPAAAAAAAAAAEAIAAAACIAAABk&#10;cnMvZG93bnJldi54bWxQSwECFAAUAAAACACHTuJAlxVWZZwBAAAgAwAADgAAAAAAAAABACAAAAAf&#10;AQAAZHJzL2Uyb0RvYy54bWxQSwUGAAAAAAYABgBZAQAALQ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3848735" cy="5010785"/>
                  <wp:effectExtent l="0" t="0" r="18415" b="18415"/>
                  <wp:docPr id="328" name="图片 309" descr="行政强制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09" descr="行政强制流程图片"/>
                          <pic:cNvPicPr>
                            <a:picLocks noChangeAspect="1"/>
                          </pic:cNvPicPr>
                        </pic:nvPicPr>
                        <pic:blipFill>
                          <a:blip r:embed="rId4"/>
                          <a:stretch>
                            <a:fillRect/>
                          </a:stretch>
                        </pic:blipFill>
                        <pic:spPr>
                          <a:xfrm>
                            <a:off x="0" y="0"/>
                            <a:ext cx="3848735" cy="501078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495" w:hRule="atLeast"/>
        </w:trPr>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drawing>
                <wp:inline distT="0" distB="0" distL="114300" distR="114300">
                  <wp:extent cx="3425190" cy="5269230"/>
                  <wp:effectExtent l="0" t="0" r="3810" b="7620"/>
                  <wp:docPr id="327"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10"/>
                          <pic:cNvPicPr>
                            <a:picLocks noChangeAspect="1"/>
                          </pic:cNvPicPr>
                        </pic:nvPicPr>
                        <pic:blipFill>
                          <a:blip r:embed="rId7"/>
                          <a:stretch>
                            <a:fillRect/>
                          </a:stretch>
                        </pic:blipFill>
                        <pic:spPr>
                          <a:xfrm>
                            <a:off x="0" y="0"/>
                            <a:ext cx="3425190" cy="526923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1400-C-00</w:t>
            </w:r>
            <w:r>
              <w:rPr>
                <w:rFonts w:hint="eastAsia"/>
                <w:lang w:val="en-US" w:eastAsia="zh-CN"/>
              </w:rPr>
              <w:t>4</w:t>
            </w:r>
            <w:r>
              <w:rPr>
                <w:rFonts w:hint="eastAsia"/>
              </w:rPr>
              <w:t>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rPr>
            </w:pPr>
            <w:r>
              <w:rPr>
                <w:rFonts w:hint="eastAsia" w:ascii="微软雅黑" w:hAnsi="微软雅黑" w:eastAsia="微软雅黑" w:cs="微软雅黑"/>
                <w:b w:val="0"/>
                <w:i w:val="0"/>
                <w:caps w:val="0"/>
                <w:color w:val="000000"/>
                <w:spacing w:val="0"/>
                <w:kern w:val="0"/>
                <w:sz w:val="21"/>
                <w:szCs w:val="21"/>
                <w:lang w:val="en-US" w:eastAsia="zh-CN" w:bidi="ar"/>
              </w:rPr>
              <w:t>行政强制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疫区封锁、封存违法调运的植物和植物产品</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《植物检疫条例》第十八条　有下列行为之一的，植物检疫机构应当责令纠正，可以处以罚款；造成损失的，应当负责赔偿；构成犯罪的，由司法机关依法追究刑事责任：</w:t>
            </w:r>
          </w:p>
          <w:p>
            <w:pPr>
              <w:keepNext w:val="0"/>
              <w:keepLines w:val="0"/>
              <w:widowControl/>
              <w:suppressLineNumbers w:val="0"/>
              <w:wordWrap w:val="0"/>
              <w:spacing w:line="420" w:lineRule="atLeast"/>
              <w:ind w:left="0" w:firstLine="0"/>
              <w:jc w:val="left"/>
              <w:rPr>
                <w:rFonts w:hint="eastAsia"/>
              </w:rPr>
            </w:pPr>
            <w:r>
              <w:rPr>
                <w:rFonts w:hint="eastAsia"/>
              </w:rPr>
              <w:t>　　（一）未依照本条例规定办理植物检疫证书或者在报检过程中弄虚作假的；</w:t>
            </w:r>
          </w:p>
          <w:p>
            <w:pPr>
              <w:keepNext w:val="0"/>
              <w:keepLines w:val="0"/>
              <w:widowControl/>
              <w:suppressLineNumbers w:val="0"/>
              <w:wordWrap w:val="0"/>
              <w:spacing w:line="420" w:lineRule="atLeast"/>
              <w:ind w:left="0" w:firstLine="0"/>
              <w:jc w:val="left"/>
              <w:rPr>
                <w:rFonts w:hint="eastAsia"/>
              </w:rPr>
            </w:pPr>
            <w:r>
              <w:rPr>
                <w:rFonts w:hint="eastAsia"/>
              </w:rPr>
              <w:t>　　（二）伪造、涂改、买卖、转让植物检疫单证、印章、标志、封识的；</w:t>
            </w:r>
          </w:p>
          <w:p>
            <w:pPr>
              <w:keepNext w:val="0"/>
              <w:keepLines w:val="0"/>
              <w:widowControl/>
              <w:suppressLineNumbers w:val="0"/>
              <w:wordWrap w:val="0"/>
              <w:spacing w:line="420" w:lineRule="atLeast"/>
              <w:ind w:left="0" w:firstLine="0"/>
              <w:jc w:val="left"/>
              <w:rPr>
                <w:rFonts w:hint="eastAsia"/>
              </w:rPr>
            </w:pPr>
            <w:r>
              <w:rPr>
                <w:rFonts w:hint="eastAsia"/>
              </w:rPr>
              <w:t>　　（三）未依照本条例规定调运、隔离试种或者生产应施检疫的植物、植物产品的；</w:t>
            </w:r>
          </w:p>
          <w:p>
            <w:pPr>
              <w:keepNext w:val="0"/>
              <w:keepLines w:val="0"/>
              <w:widowControl/>
              <w:suppressLineNumbers w:val="0"/>
              <w:wordWrap w:val="0"/>
              <w:spacing w:line="420" w:lineRule="atLeast"/>
              <w:ind w:left="0" w:firstLine="0"/>
              <w:jc w:val="left"/>
              <w:rPr>
                <w:rFonts w:hint="eastAsia"/>
              </w:rPr>
            </w:pPr>
            <w:r>
              <w:rPr>
                <w:rFonts w:hint="eastAsia"/>
              </w:rPr>
              <w:t>　　（四）违反本条例规定，擅自开拆植物、植物产品包装，调换植物、植物产品，或者擅自改变植物、植物产品的规定用途的；</w:t>
            </w:r>
          </w:p>
          <w:p>
            <w:pPr>
              <w:keepNext w:val="0"/>
              <w:keepLines w:val="0"/>
              <w:widowControl/>
              <w:suppressLineNumbers w:val="0"/>
              <w:wordWrap w:val="0"/>
              <w:spacing w:line="420" w:lineRule="atLeast"/>
              <w:ind w:left="0" w:firstLine="0"/>
              <w:jc w:val="left"/>
              <w:rPr>
                <w:rFonts w:hint="eastAsia"/>
              </w:rPr>
            </w:pPr>
            <w:r>
              <w:rPr>
                <w:rFonts w:hint="eastAsia"/>
              </w:rPr>
              <w:t>　　（五）违反本条例规定，引起疫情扩散的。</w:t>
            </w:r>
          </w:p>
          <w:p>
            <w:pPr>
              <w:keepNext w:val="0"/>
              <w:keepLines w:val="0"/>
              <w:widowControl/>
              <w:suppressLineNumbers w:val="0"/>
              <w:wordWrap w:val="0"/>
              <w:spacing w:line="420" w:lineRule="atLeast"/>
              <w:ind w:left="0" w:firstLine="0"/>
              <w:jc w:val="left"/>
              <w:rPr>
                <w:rFonts w:hint="eastAsia"/>
              </w:rPr>
            </w:pPr>
            <w:r>
              <w:rPr>
                <w:rFonts w:hint="eastAsia"/>
              </w:rPr>
              <w:t>　　有前款第（一）、（二）、（三）、（四）项所列情形之一，尚不构成犯罪的，植物检疫机构可以没收非法所得。</w:t>
            </w:r>
          </w:p>
          <w:p>
            <w:pPr>
              <w:keepNext w:val="0"/>
              <w:keepLines w:val="0"/>
              <w:widowControl/>
              <w:suppressLineNumbers w:val="0"/>
              <w:wordWrap w:val="0"/>
              <w:spacing w:line="420" w:lineRule="atLeast"/>
              <w:ind w:left="0" w:firstLine="420"/>
              <w:jc w:val="left"/>
              <w:rPr>
                <w:rFonts w:hint="eastAsia"/>
              </w:rPr>
            </w:pPr>
            <w:r>
              <w:rPr>
                <w:rFonts w:hint="eastAsia"/>
              </w:rPr>
              <w:t xml:space="preserve">对违反本条例规定调运的植物和植物产品，植物检疫机构有权予以封存、没收、销毁或者责令改变用途。销毁所需费用由责任人承担。                            </w:t>
            </w:r>
          </w:p>
          <w:p>
            <w:pPr>
              <w:keepNext w:val="0"/>
              <w:keepLines w:val="0"/>
              <w:widowControl/>
              <w:suppressLineNumbers w:val="0"/>
              <w:wordWrap w:val="0"/>
              <w:spacing w:line="420" w:lineRule="atLeast"/>
              <w:ind w:left="0" w:firstLine="420"/>
              <w:jc w:val="left"/>
              <w:rPr>
                <w:rFonts w:hint="eastAsia"/>
              </w:rPr>
            </w:pPr>
            <w:r>
              <w:rPr>
                <w:rFonts w:hint="eastAsia"/>
              </w:rPr>
              <w:t xml:space="preserve">《植物检疫条例实施细则（农业部分）》第二十四条第四款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《山西省植物检疫实施办法》第二十三条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1.决定责任：对案件调查中已查明的事实、证据等，应当进行记录和核对，向行政机关负责人报告并经批准作出强制执行决定，送达查封（扣押）涉案的假劣兽药决定书。 2.实施责任：查封（扣押）时应当开列物品清单，告知当事人有进行陈述、申辩的权利。需要进行检验、检测、检疫或鉴定的，应当送检，并填写检验（检测、检疫、鉴定）告知书送达当事人。妥善保管查封、扣押的场所、设施或者财物。根据中止或终结执行的相关适用情形，做出中止或终结执行决定。3.执行责任：对符合《行政强制法》第二十八条规定的，应当予以解除查封（扣押）。对查实为案件证据或事实的，应当予以没收。4.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1.《行政强制法》 第六十四条</w:t>
            </w:r>
          </w:p>
          <w:p>
            <w:pPr>
              <w:keepNext w:val="0"/>
              <w:keepLines w:val="0"/>
              <w:widowControl/>
              <w:suppressLineNumbers w:val="0"/>
              <w:wordWrap w:val="0"/>
              <w:spacing w:line="420" w:lineRule="atLeast"/>
              <w:ind w:left="0" w:firstLine="0"/>
              <w:jc w:val="left"/>
              <w:rPr>
                <w:rFonts w:hint="eastAsia"/>
              </w:rPr>
            </w:pPr>
            <w:r>
              <w:rPr>
                <w:rFonts w:hint="eastAsia"/>
              </w:rPr>
              <w:t>2.《中华人民共和国植物新品种保护条例》第四十四条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3.其他违反法律法规规章文件规定的行为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eastAsia="zh-CN"/>
              </w:rPr>
            </w:pPr>
            <w:r>
              <w:rPr>
                <w:rFonts w:hint="eastAsia" w:ascii="微软雅黑" w:hAnsi="微软雅黑" w:eastAsia="微软雅黑" w:cs="微软雅黑"/>
                <w:b w:val="0"/>
                <w:i w:val="0"/>
                <w:caps w:val="0"/>
                <w:color w:val="000000"/>
                <w:spacing w:val="0"/>
                <w:sz w:val="21"/>
                <w:szCs w:val="21"/>
                <w:lang w:val="en-US" w:eastAsia="zh-CN"/>
              </w:rPr>
              <w:t>农业（畜牧）综合执法大队</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ascii="微软雅黑" w:hAnsi="微软雅黑" w:cs="微软雅黑"/>
                <w:b w:val="0"/>
                <w:i w:val="0"/>
                <w:caps w:val="0"/>
                <w:color w:val="000000"/>
                <w:spacing w:val="0"/>
                <w:sz w:val="21"/>
                <w:szCs w:val="21"/>
                <w:lang w:val="en-US" w:eastAsia="zh-CN"/>
              </w:rPr>
              <w:t>原平市农业委员会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26" name="矩形 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dBPx0AAAAAMBAAAPAAAAAAAAAAEAIAAAACIAAABk&#10;cnMvZG93bnJldi54bWxQSwECFAAUAAAACACHTuJAXJ23AJwBAAAgAwAADgAAAAAAAAABACAAAAAf&#10;AQAAZHJzL2Uyb0RvYy54bWxQSwUGAAAAAAYABgBZAQAALQ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25" name="矩形 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knQT8dAAAAADAQAADwAAAAAAAAABACAAAAAiAAAAZHJz&#10;L2Rvd25yZXYueG1sUEsBAhQAFAAAAAgAh07iQOHjHcWaAQAAIAMAAA4AAAAAAAAAAQAgAAAAHwEA&#10;AGRycy9lMm9Eb2MueG1sUEsFBgAAAAAGAAYAWQEAACsFA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3848735" cy="5010785"/>
                  <wp:effectExtent l="0" t="0" r="18415" b="18415"/>
                  <wp:docPr id="324" name="图片 313" descr="行政强制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13" descr="行政强制流程图片"/>
                          <pic:cNvPicPr>
                            <a:picLocks noChangeAspect="1"/>
                          </pic:cNvPicPr>
                        </pic:nvPicPr>
                        <pic:blipFill>
                          <a:blip r:embed="rId4"/>
                          <a:stretch>
                            <a:fillRect/>
                          </a:stretch>
                        </pic:blipFill>
                        <pic:spPr>
                          <a:xfrm>
                            <a:off x="0" y="0"/>
                            <a:ext cx="3848735" cy="501078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495" w:hRule="atLeast"/>
        </w:trPr>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drawing>
                <wp:inline distT="0" distB="0" distL="114300" distR="114300">
                  <wp:extent cx="3425190" cy="5269230"/>
                  <wp:effectExtent l="0" t="0" r="3810" b="7620"/>
                  <wp:docPr id="323"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14"/>
                          <pic:cNvPicPr>
                            <a:picLocks noChangeAspect="1"/>
                          </pic:cNvPicPr>
                        </pic:nvPicPr>
                        <pic:blipFill>
                          <a:blip r:embed="rId8"/>
                          <a:stretch>
                            <a:fillRect/>
                          </a:stretch>
                        </pic:blipFill>
                        <pic:spPr>
                          <a:xfrm>
                            <a:off x="0" y="0"/>
                            <a:ext cx="3425190" cy="526923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1400-C-00</w:t>
            </w:r>
            <w:r>
              <w:rPr>
                <w:rFonts w:hint="eastAsia"/>
                <w:lang w:val="en-US" w:eastAsia="zh-CN"/>
              </w:rPr>
              <w:t>5</w:t>
            </w:r>
            <w:r>
              <w:rPr>
                <w:rFonts w:hint="eastAsia"/>
              </w:rPr>
              <w:t>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rPr>
            </w:pPr>
            <w:r>
              <w:rPr>
                <w:rFonts w:hint="eastAsia" w:ascii="微软雅黑" w:hAnsi="微软雅黑" w:eastAsia="微软雅黑" w:cs="微软雅黑"/>
                <w:b w:val="0"/>
                <w:i w:val="0"/>
                <w:caps w:val="0"/>
                <w:color w:val="000000"/>
                <w:spacing w:val="0"/>
                <w:kern w:val="0"/>
                <w:sz w:val="21"/>
                <w:szCs w:val="21"/>
                <w:lang w:val="en-US" w:eastAsia="zh-CN" w:bidi="ar"/>
              </w:rPr>
              <w:t>行政强制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封存涉嫌违法生产、经营的农作物种子</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《山西省农作物种子条例》第二十二条  农作物种子执法人员依法执行公务时，应当出示行政执法证件。查处农作物种子生产、经营违法行为时，可以对农作物种子生产、经营、贮运场所实施现场检查；查阅、复制当事人证照、合同、发票等有关资料；封存涉嫌违法生产、经营的农作物种子，并在７日内予以处理。</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1.决定责任：对案件调查中已查明的事实、证据等，应当进行记录和核对，向行政机关负责人报告并经批准作出强制执行决定，送达查封（扣押）涉案的假劣兽药决定书。 2.实施责任：查封（扣押）时应当开列物品清单，告知当事人有进行陈述、申辩的权利。需要进行检验、检测、检疫或鉴定的，应当送检，并填写检验（检测、检疫、鉴定）告知书送达当事人。妥善保管查封、扣押的场所、设施或者财物。根据中止或终结执行的相关适用情形，做出中止或终结执行决定。3.执行责任：对符合《行政强制法》第二十八条规定的，应当予以解除查封（扣押）。对查实为案件证据或事实的，应当予以没收。4.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1.《行政强制法》 第六十四条</w:t>
            </w:r>
          </w:p>
          <w:p>
            <w:pPr>
              <w:keepNext w:val="0"/>
              <w:keepLines w:val="0"/>
              <w:widowControl/>
              <w:suppressLineNumbers w:val="0"/>
              <w:wordWrap w:val="0"/>
              <w:spacing w:line="420" w:lineRule="atLeast"/>
              <w:ind w:left="0" w:firstLine="0"/>
              <w:jc w:val="left"/>
              <w:rPr>
                <w:rFonts w:hint="eastAsia"/>
              </w:rPr>
            </w:pPr>
            <w:r>
              <w:rPr>
                <w:rFonts w:hint="eastAsia"/>
              </w:rPr>
              <w:t>2.《中华人民共和国植物新品种保护条例》第四十四条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3.其他违反法律法规规章文件规定的行为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eastAsia="zh-CN"/>
              </w:rPr>
            </w:pPr>
            <w:r>
              <w:rPr>
                <w:rFonts w:hint="eastAsia" w:ascii="微软雅黑" w:hAnsi="微软雅黑" w:eastAsia="微软雅黑" w:cs="微软雅黑"/>
                <w:b w:val="0"/>
                <w:i w:val="0"/>
                <w:caps w:val="0"/>
                <w:color w:val="000000"/>
                <w:spacing w:val="0"/>
                <w:sz w:val="21"/>
                <w:szCs w:val="21"/>
                <w:lang w:val="en-US" w:eastAsia="zh-CN"/>
              </w:rPr>
              <w:t>农业（畜牧）综合执法大队</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ascii="微软雅黑" w:hAnsi="微软雅黑" w:cs="微软雅黑"/>
                <w:b w:val="0"/>
                <w:i w:val="0"/>
                <w:caps w:val="0"/>
                <w:color w:val="000000"/>
                <w:spacing w:val="0"/>
                <w:sz w:val="21"/>
                <w:szCs w:val="21"/>
                <w:lang w:val="en-US" w:eastAsia="zh-CN"/>
              </w:rPr>
              <w:t>原平市农业委员会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22" name="矩形 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&#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dBPx0AAAAAMBAAAPAAAAAAAAAAEAIAAAACIAAABk&#10;cnMvZG93bnJldi54bWxQSwECFAAUAAAACACHTuJAsTJe1pwBAAAgAwAADgAAAAAAAAABACAAAAAf&#10;AQAAZHJzL2Uyb0RvYy54bWxQSwUGAAAAAAYABgBZAQAALQ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21" name="矩形 3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dBPx0AAAAAMBAAAPAAAAAAAAAAEAIAAAACIAAABk&#10;cnMvZG93bnJldi54bWxQSwECFAAUAAAACACHTuJADEz0E5wBAAAgAwAADgAAAAAAAAABACAAAAAf&#10;AQAAZHJzL2Uyb0RvYy54bWxQSwUGAAAAAAYABgBZAQAALQ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3848735" cy="5010785"/>
                  <wp:effectExtent l="0" t="0" r="18415" b="18415"/>
                  <wp:docPr id="320" name="图片 317" descr="行政强制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17" descr="行政强制流程图片"/>
                          <pic:cNvPicPr>
                            <a:picLocks noChangeAspect="1"/>
                          </pic:cNvPicPr>
                        </pic:nvPicPr>
                        <pic:blipFill>
                          <a:blip r:embed="rId4"/>
                          <a:stretch>
                            <a:fillRect/>
                          </a:stretch>
                        </pic:blipFill>
                        <pic:spPr>
                          <a:xfrm>
                            <a:off x="0" y="0"/>
                            <a:ext cx="3848735" cy="501078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495" w:hRule="atLeast"/>
        </w:trPr>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drawing>
                <wp:inline distT="0" distB="0" distL="114300" distR="114300">
                  <wp:extent cx="3583940" cy="5270500"/>
                  <wp:effectExtent l="0" t="0" r="16510" b="6350"/>
                  <wp:docPr id="319"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8"/>
                          <pic:cNvPicPr>
                            <a:picLocks noChangeAspect="1"/>
                          </pic:cNvPicPr>
                        </pic:nvPicPr>
                        <pic:blipFill>
                          <a:blip r:embed="rId9"/>
                          <a:stretch>
                            <a:fillRect/>
                          </a:stretch>
                        </pic:blipFill>
                        <pic:spPr>
                          <a:xfrm>
                            <a:off x="0" y="0"/>
                            <a:ext cx="3583940" cy="527050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1400-C-00600-140981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rPr>
            </w:pPr>
            <w:r>
              <w:rPr>
                <w:rFonts w:hint="eastAsia" w:ascii="微软雅黑" w:hAnsi="微软雅黑" w:eastAsia="微软雅黑" w:cs="微软雅黑"/>
                <w:b w:val="0"/>
                <w:i w:val="0"/>
                <w:caps w:val="0"/>
                <w:color w:val="000000"/>
                <w:spacing w:val="0"/>
                <w:kern w:val="0"/>
                <w:sz w:val="21"/>
                <w:szCs w:val="21"/>
                <w:lang w:val="en-US" w:eastAsia="zh-CN" w:bidi="ar"/>
              </w:rPr>
              <w:t>行政强制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查封、扣押假劣兽药</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【行政法规】《兽药管理条例》（国务院令第404号）</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第四十六条 兽医行政管理部门依法进行监督检查时，对有证据证明可能是假、劣兽药的，应当采取查封、扣押的行政强制措施，并自采取行政强制措施之日起7个工作日内作出是否立案的决定；需要检验的，应当自检验报告书发出之日起15个工作日内作出是否立案的决定；不符合立案条件的，应当解除行政强制措施；需要暂停审查、经营和使用的，由国务院兽医行政管理部门或者省、自治区、直辖市人民政府兽医行政管理部门按照权限作出决定。 未经行政强制措施决定机关或者其上级机关批准，不得擅自转移、使用、销毁、销售被查封或者扣押的兽药及有关材料。</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1.决定责任：对案件调查中已查明的事实、证据等，应当进行记录和核对，向行政机关负责人报告并经批准作出强制执行决定，送达查封（扣押）涉案的假劣兽药决定书。 2.实施责任：查封（扣押）时应当开列物品清单，告知当事人有进行陈述、申辩的权利。需要进行检验、检测、检疫或鉴定的，应当送检，并填写检验（检测、检疫、鉴定）告知书送达当事人。妥善保管查封、扣押的场所、设施或者财物。根据中止或终结执行的相关适用情形，做出中止或终结执行决定。3.执行责任：对符合《行政强制法》第二十八条规定的，应当予以解除查封（扣押）。对查实为案件证据或事实的，应当予以没收。4.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《行政强制法》第二十二条～第二十四条 第二十七条 第二十八条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《农业行政处罚程序规定》（2006年农业部令第63号）第三十一条 第三十二条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eastAsia="zh-CN"/>
              </w:rPr>
            </w:pPr>
            <w:r>
              <w:rPr>
                <w:rFonts w:hint="eastAsia" w:ascii="微软雅黑" w:hAnsi="微软雅黑" w:eastAsia="微软雅黑" w:cs="微软雅黑"/>
                <w:b w:val="0"/>
                <w:i w:val="0"/>
                <w:caps w:val="0"/>
                <w:color w:val="000000"/>
                <w:spacing w:val="0"/>
                <w:sz w:val="21"/>
                <w:szCs w:val="21"/>
                <w:lang w:val="en-US" w:eastAsia="zh-CN"/>
              </w:rPr>
              <w:t>牧草饲料工作站</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ascii="微软雅黑" w:hAnsi="微软雅黑" w:cs="微软雅黑"/>
                <w:b w:val="0"/>
                <w:i w:val="0"/>
                <w:caps w:val="0"/>
                <w:color w:val="000000"/>
                <w:spacing w:val="0"/>
                <w:sz w:val="21"/>
                <w:szCs w:val="21"/>
                <w:lang w:val="en-US" w:eastAsia="zh-CN"/>
              </w:rPr>
              <w:t>原平市农业委员会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18" name="矩形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dBPx0AAAAAMBAAAPAAAAAAAAAAEAIAAAACIAAABk&#10;cnMvZG93bnJldi54bWxQSwECFAAUAAAACACHTuJAs1olk5wBAAAgAwAADgAAAAAAAAABACAAAAAf&#10;AQAAZHJzL2Uyb0RvYy54bWxQSwUGAAAAAAYABgBZAQAALQ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17" name="矩形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dBPx0AAAAAMBAAAPAAAAAAAAAAEAIAAAACIAAABk&#10;cnMvZG93bnJldi54bWxQSwECFAAUAAAACACHTuJAeNLE9pwBAAAgAwAADgAAAAAAAAABACAAAAAf&#10;AQAAZHJzL2Uyb0RvYy54bWxQSwUGAAAAAAYABgBZAQAALQ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3848735" cy="5010785"/>
                  <wp:effectExtent l="0" t="0" r="18415" b="18415"/>
                  <wp:docPr id="316" name="图片 321" descr="行政强制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21" descr="行政强制流程图片"/>
                          <pic:cNvPicPr>
                            <a:picLocks noChangeAspect="1"/>
                          </pic:cNvPicPr>
                        </pic:nvPicPr>
                        <pic:blipFill>
                          <a:blip r:embed="rId4"/>
                          <a:stretch>
                            <a:fillRect/>
                          </a:stretch>
                        </pic:blipFill>
                        <pic:spPr>
                          <a:xfrm>
                            <a:off x="0" y="0"/>
                            <a:ext cx="3848735" cy="501078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495" w:hRule="atLeast"/>
        </w:trPr>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drawing>
                <wp:inline distT="0" distB="0" distL="114300" distR="114300">
                  <wp:extent cx="4904105" cy="5267960"/>
                  <wp:effectExtent l="0" t="0" r="10795" b="8890"/>
                  <wp:docPr id="315" name="图片 322" descr="强制风险防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22" descr="强制风险防控"/>
                          <pic:cNvPicPr>
                            <a:picLocks noChangeAspect="1"/>
                          </pic:cNvPicPr>
                        </pic:nvPicPr>
                        <pic:blipFill>
                          <a:blip r:embed="rId10"/>
                          <a:stretch>
                            <a:fillRect/>
                          </a:stretch>
                        </pic:blipFill>
                        <pic:spPr>
                          <a:xfrm>
                            <a:off x="0" y="0"/>
                            <a:ext cx="4904105" cy="526796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1400-C-00700-140981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rPr>
            </w:pPr>
            <w:r>
              <w:rPr>
                <w:rFonts w:hint="eastAsia" w:ascii="微软雅黑" w:hAnsi="微软雅黑" w:eastAsia="微软雅黑" w:cs="微软雅黑"/>
                <w:b w:val="0"/>
                <w:i w:val="0"/>
                <w:caps w:val="0"/>
                <w:color w:val="000000"/>
                <w:spacing w:val="0"/>
                <w:kern w:val="0"/>
                <w:sz w:val="21"/>
                <w:szCs w:val="21"/>
                <w:lang w:val="en-US" w:eastAsia="zh-CN" w:bidi="ar"/>
              </w:rPr>
              <w:t>行政强制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查封、扣押有证据证明用于违法生产饲料的饲料原料、单一饲料、饲料添加剂、药物饲料添加剂、添加剂预混合饲料，用于违法生产饲料添加剂的原料，用于违法生产饲料、饲料添加剂的工具、设施，违法生产、经营、使用的饲料、饲料添加剂</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行政法规】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《饲料和饲料添加剂管理条例》（国务院令第609号） 第三十四条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1.决定责任：对案件调查中已查明的事实、证据等，应当进行记录和核对，向行政机关负责人报告并经批准作出强制执行决定，送达查封（扣押）涉案的饲料和饲料添加剂等的决定书。 2.实施责任：查封（扣押）时应当开列物品清单，告知当事人有进行陈述、申辩的权利。需要进行检验、检测、检疫或鉴定的，应当送检，并填写检验（检测、检疫、鉴定）告知书送达当事人。妥善保管查封、扣押的场所、设施或者财物。根据中止或终结执行的相关适用情形，做出中止或终结执行决定。3.执行责任：对符合《行政强制法》第二十八条规定的，应当予以解除查封（扣押）。对查实为案件证据或事实的，应当予以没收4.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《行政强制法》第二十二条～第二十四条 第二十七条 第二十八条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《农业行政处罚程序规定》第三十一条 第三十二条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eastAsia="zh-CN"/>
              </w:rPr>
            </w:pPr>
            <w:r>
              <w:rPr>
                <w:rFonts w:hint="eastAsia" w:ascii="微软雅黑" w:hAnsi="微软雅黑" w:eastAsia="微软雅黑" w:cs="微软雅黑"/>
                <w:b w:val="0"/>
                <w:i w:val="0"/>
                <w:caps w:val="0"/>
                <w:color w:val="000000"/>
                <w:spacing w:val="0"/>
                <w:sz w:val="21"/>
                <w:szCs w:val="21"/>
                <w:lang w:val="en-US" w:eastAsia="zh-CN"/>
              </w:rPr>
              <w:t>牧草饲料工作站</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ascii="微软雅黑" w:hAnsi="微软雅黑" w:cs="微软雅黑"/>
                <w:b w:val="0"/>
                <w:i w:val="0"/>
                <w:caps w:val="0"/>
                <w:color w:val="000000"/>
                <w:spacing w:val="0"/>
                <w:sz w:val="21"/>
                <w:szCs w:val="21"/>
                <w:lang w:val="en-US" w:eastAsia="zh-CN"/>
              </w:rPr>
              <w:t>原平市农业委员会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14" name="矩形 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dBPx0AAAAAMBAAAPAAAAAAAAAAEAIAAAACIAAABk&#10;cnMvZG93bnJldi54bWxQSwECFAAUAAAACACHTuJAxaxuM5wBAAAgAwAADgAAAAAAAAABACAAAAAf&#10;AQAAZHJzL2Uyb0RvYy54bWxQSwUGAAAAAAYABgBZAQAALQ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13" name="矩形 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dBPx0AAAAAMBAAAPAAAAAAAAAAEAIAAAACIAAABk&#10;cnMvZG93bnJldi54bWxQSwECFAAUAAAACACHTuJAlX0tIJwBAAAgAwAADgAAAAAAAAABACAAAAAf&#10;AQAAZHJzL2Uyb0RvYy54bWxQSwUGAAAAAAYABgBZAQAALQ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3848735" cy="5010785"/>
                  <wp:effectExtent l="0" t="0" r="18415" b="18415"/>
                  <wp:docPr id="312" name="图片 325" descr="行政强制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25" descr="行政强制流程图片"/>
                          <pic:cNvPicPr>
                            <a:picLocks noChangeAspect="1"/>
                          </pic:cNvPicPr>
                        </pic:nvPicPr>
                        <pic:blipFill>
                          <a:blip r:embed="rId4"/>
                          <a:stretch>
                            <a:fillRect/>
                          </a:stretch>
                        </pic:blipFill>
                        <pic:spPr>
                          <a:xfrm>
                            <a:off x="0" y="0"/>
                            <a:ext cx="3848735" cy="501078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495" w:hRule="atLeast"/>
        </w:trPr>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drawing>
                <wp:inline distT="0" distB="0" distL="114300" distR="114300">
                  <wp:extent cx="4904105" cy="5267960"/>
                  <wp:effectExtent l="0" t="0" r="10795" b="8890"/>
                  <wp:docPr id="311" name="图片 326" descr="强制风险防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26" descr="强制风险防控"/>
                          <pic:cNvPicPr>
                            <a:picLocks noChangeAspect="1"/>
                          </pic:cNvPicPr>
                        </pic:nvPicPr>
                        <pic:blipFill>
                          <a:blip r:embed="rId10"/>
                          <a:stretch>
                            <a:fillRect/>
                          </a:stretch>
                        </pic:blipFill>
                        <pic:spPr>
                          <a:xfrm>
                            <a:off x="0" y="0"/>
                            <a:ext cx="4904105" cy="526796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1400-C-00800-140981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rPr>
            </w:pPr>
            <w:r>
              <w:rPr>
                <w:rFonts w:hint="eastAsia" w:ascii="微软雅黑" w:hAnsi="微软雅黑" w:eastAsia="微软雅黑" w:cs="微软雅黑"/>
                <w:b w:val="0"/>
                <w:i w:val="0"/>
                <w:caps w:val="0"/>
                <w:color w:val="000000"/>
                <w:spacing w:val="0"/>
                <w:kern w:val="0"/>
                <w:sz w:val="21"/>
                <w:szCs w:val="21"/>
                <w:lang w:val="en-US" w:eastAsia="zh-CN" w:bidi="ar"/>
              </w:rPr>
              <w:t>行政强制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疫区封锁、隔离、查封、扣押、没收、销毁和处理染疫或者疑似染疫的动物、动物产品及相关物品</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【法律】《中华人民共和国动物防疫法》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第五十九条　动物卫生监督机构执行监督检查任务，可以采取下列措施，有关单位和个人不得拒绝或者阻碍：</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（一）对动物、动物产品按照规定采样、留验、抽检；</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（二）对染疫或者疑似染疫的动物、动物产品及相关物品进行隔离、查封、扣押和处理；</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（三）对依法应当检疫而未经检疫的动物实施补检；</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（四）对依法应当检疫而未经检疫的动物产品，具备补检条件的实施补检，不具备补检条件的予以没收销毁；</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（五）查验检疫证明、检疫标志和畜禽标识；</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（六）进入有关场所调查取证，查阅、复制与动物防疫有关的资料。</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动物卫生监督机构根据动物疫病预防、控制需要，经当地县级以上地方人民政府批准，可以在车站、港口、机场等相关场所派驻官方兽医。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1.决定责任：对动物卫生监督监督处罚案件调查中已查明的事实、证据等，应当进行记录和核对，向行政机关负责人报告并经批准制作决定书，送达查封（扣押）决定书。 2.实施责任：查封（扣押）时应当开列物品清单，告知当事人有进行陈述、申辩的权利。需要进行检验、检测、检疫或鉴定的，应当送检，并填写检验（检测、检疫、鉴定）告知书送达当事人。妥善保管查封、扣押的场所、设施或者财物。根据中止或终结执行的相关适用情形，做出中止或终结执行决定。3.事后监管责任：妥善保管依法查封、扣押的物品，不得使用或者损毁。4.其他：法律法规规章规定应履行的责任。 　</w:t>
            </w:r>
            <w:r>
              <w:rPr>
                <w:rFonts w:hint="eastAsia" w:ascii="微软雅黑" w:hAnsi="微软雅黑" w:eastAsia="微软雅黑" w:cs="微软雅黑"/>
                <w:b w:val="0"/>
                <w:i w:val="0"/>
                <w:caps w:val="0"/>
                <w:color w:val="000000"/>
                <w:spacing w:val="0"/>
                <w:sz w:val="21"/>
                <w:szCs w:val="21"/>
                <w:lang w:val="en-US" w:eastAsia="zh-CN"/>
              </w:rPr>
              <w:t>5</w:t>
            </w:r>
            <w:r>
              <w:rPr>
                <w:rFonts w:hint="eastAsia" w:ascii="微软雅黑" w:hAnsi="微软雅黑" w:eastAsia="微软雅黑" w:cs="微软雅黑"/>
                <w:b w:val="0"/>
                <w:i w:val="0"/>
                <w:caps w:val="0"/>
                <w:color w:val="000000"/>
                <w:spacing w:val="0"/>
                <w:sz w:val="21"/>
                <w:szCs w:val="21"/>
              </w:rPr>
              <w:t xml:space="preserve">　《行政强制法》 第十六条 第十八条 第二十六条 第三十九条 第四十条 属地 查看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6 行政强制</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1600-C-00600-140000 封存或者扣押非法研究、试验、生产、加工、经营或者进口、出口的农业转基因生物 【行政法规】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《农业转基因生物安全管理条例》（国务院令第304号） 第三十九条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行政强制法》 第十六条 第十八条 第二十六条 第三十九条 第四十条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eastAsia="zh-CN"/>
              </w:rPr>
            </w:pPr>
            <w:r>
              <w:rPr>
                <w:rFonts w:hint="eastAsia" w:ascii="微软雅黑" w:hAnsi="微软雅黑" w:eastAsia="微软雅黑" w:cs="微软雅黑"/>
                <w:b w:val="0"/>
                <w:i w:val="0"/>
                <w:caps w:val="0"/>
                <w:color w:val="000000"/>
                <w:spacing w:val="0"/>
                <w:sz w:val="21"/>
                <w:szCs w:val="21"/>
                <w:lang w:val="en-US" w:eastAsia="zh-CN"/>
              </w:rPr>
              <w:t>动物卫生监督所</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ascii="微软雅黑" w:hAnsi="微软雅黑" w:cs="微软雅黑"/>
                <w:b w:val="0"/>
                <w:i w:val="0"/>
                <w:caps w:val="0"/>
                <w:color w:val="000000"/>
                <w:spacing w:val="0"/>
                <w:sz w:val="21"/>
                <w:szCs w:val="21"/>
                <w:lang w:val="en-US" w:eastAsia="zh-CN"/>
              </w:rPr>
              <w:t>动物卫生监督所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10" name="矩形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J0E/HQAAAAAwEAAA8AAAAAAAAAAQAgAAAAIgAAAGRy&#10;cy9kb3ducmV2LnhtbFBLAQIUABQAAAAIAIdO4kAoA4flmwEAACADAAAOAAAAAAAAAAEAIAAAAB8B&#10;AABkcnMvZTJvRG9jLnhtbFBLBQYAAAAABgAGAFkBAAAsBQ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09" name="矩形 3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&#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J0E/HQAAAAAwEAAA8AAAAAAAAAAQAgAAAAIgAAAGRy&#10;cy9kb3ducmV2LnhtbFBLAQIUABQAAAAIAIdO4kAirmAKmwEAACADAAAOAAAAAAAAAAEAIAAAAB8B&#10;AABkcnMvZTJvRG9jLnhtbFBLBQYAAAAABgAGAFkBAAAsBQ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3848735" cy="5010785"/>
                  <wp:effectExtent l="0" t="0" r="18415" b="18415"/>
                  <wp:docPr id="308" name="图片 329" descr="行政强制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29" descr="行政强制流程图片"/>
                          <pic:cNvPicPr>
                            <a:picLocks noChangeAspect="1"/>
                          </pic:cNvPicPr>
                        </pic:nvPicPr>
                        <pic:blipFill>
                          <a:blip r:embed="rId4"/>
                          <a:stretch>
                            <a:fillRect/>
                          </a:stretch>
                        </pic:blipFill>
                        <pic:spPr>
                          <a:xfrm>
                            <a:off x="0" y="0"/>
                            <a:ext cx="3848735" cy="501078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495" w:hRule="atLeast"/>
        </w:trPr>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drawing>
                <wp:inline distT="0" distB="0" distL="114300" distR="114300">
                  <wp:extent cx="5330825" cy="5269230"/>
                  <wp:effectExtent l="0" t="0" r="3175" b="7620"/>
                  <wp:docPr id="307" name="图片 330" descr="动物监督所强制风险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30" descr="动物监督所强制风险图片"/>
                          <pic:cNvPicPr>
                            <a:picLocks noChangeAspect="1"/>
                          </pic:cNvPicPr>
                        </pic:nvPicPr>
                        <pic:blipFill>
                          <a:blip r:embed="rId11"/>
                          <a:stretch>
                            <a:fillRect/>
                          </a:stretch>
                        </pic:blipFill>
                        <pic:spPr>
                          <a:xfrm>
                            <a:off x="0" y="0"/>
                            <a:ext cx="5330825" cy="526923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1400-C-00900-140981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rPr>
            </w:pPr>
            <w:r>
              <w:rPr>
                <w:rFonts w:hint="eastAsia" w:ascii="微软雅黑" w:hAnsi="微软雅黑" w:eastAsia="微软雅黑" w:cs="微软雅黑"/>
                <w:b w:val="0"/>
                <w:i w:val="0"/>
                <w:caps w:val="0"/>
                <w:color w:val="000000"/>
                <w:spacing w:val="0"/>
                <w:kern w:val="0"/>
                <w:sz w:val="21"/>
                <w:szCs w:val="21"/>
                <w:lang w:val="en-US" w:eastAsia="zh-CN" w:bidi="ar"/>
              </w:rPr>
              <w:t>行政强制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强制拆除草原临时设施</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【法律】《中华人民共和国草原法》</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第七十一条 在临时占用的草原上修建永久性建筑物、构筑物的，由县级以上地方人民政府草原行政主管部门依据职权责令限期拆除；逾期不拆除的，依法强制拆除，所需费用由违法者承担。临时占用草原，占用期届满，用地单位不予恢复草原植被的，由县级以上地方人民政府草原行政主管部门依据职权责令限期恢复；逾期不恢复的，由县级以上地方人民政府草原行政主管部门代为恢复，所需费用由违法者承担。</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1.催告责任：对应当拆除草原临时设施的当事人下达催告通知书，催告履行义务以及履行义务的期限、方式和当事人依法享有的陈述权和申辩权。 2.决定责任：充分听取当事人的意见，对当事人提出的事实、理由和证据应当进行记录复核，无正当理由的，向行政机关负责人报告并作出强制执行决定，送达行政强制执行决定书。根据中止或终结执行的适用情形，做出中止或终结执行的决定。3.执行责任：由县级以上地方人民政府草原行政主管部门代为恢复，费用由当事人承担。4.事后监管责任：对执行情况和代履行情况加强日常监管。5.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《行政强制法》第三十五条 第三十七条 第五十条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《草原法》第八条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eastAsia="zh-CN"/>
              </w:rPr>
            </w:pPr>
            <w:r>
              <w:rPr>
                <w:rFonts w:hint="eastAsia" w:ascii="微软雅黑" w:hAnsi="微软雅黑" w:eastAsia="微软雅黑" w:cs="微软雅黑"/>
                <w:b w:val="0"/>
                <w:i w:val="0"/>
                <w:caps w:val="0"/>
                <w:color w:val="000000"/>
                <w:spacing w:val="0"/>
                <w:sz w:val="21"/>
                <w:szCs w:val="21"/>
                <w:lang w:val="en-US" w:eastAsia="zh-CN"/>
              </w:rPr>
              <w:t>牧草饲料工作站</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ascii="微软雅黑" w:hAnsi="微软雅黑" w:cs="微软雅黑"/>
                <w:b w:val="0"/>
                <w:i w:val="0"/>
                <w:caps w:val="0"/>
                <w:color w:val="000000"/>
                <w:spacing w:val="0"/>
                <w:sz w:val="21"/>
                <w:szCs w:val="21"/>
                <w:lang w:val="en-US" w:eastAsia="zh-CN"/>
              </w:rPr>
              <w:t>原平市农业委员会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06" name="矩形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dBPx0AAAAAMBAAAPAAAAAAAAAAEAIAAAACIAAABk&#10;cnMvZG93bnJldi54bWxQSwECFAAUAAAACACHTuJA6SaBb5wBAAAgAwAADgAAAAAAAAABACAAAAAf&#10;AQAAZHJzL2Uyb0RvYy54bWxQSwUGAAAAAAYABgBZAQAALQ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05" name="矩形 3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dBPx0AAAAAMBAAAPAAAAAAAAAAEAIAAAACIAAABk&#10;cnMvZG93bnJldi54bWxQSwECFAAUAAAACACHTuJAVFgrqpwBAAAgAwAADgAAAAAAAAABACAAAAAf&#10;AQAAZHJzL2Uyb0RvYy54bWxQSwUGAAAAAAYABgBZAQAALQ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3848735" cy="5010785"/>
                  <wp:effectExtent l="0" t="0" r="18415" b="18415"/>
                  <wp:docPr id="304" name="图片 333" descr="行政强制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33" descr="行政强制流程图片"/>
                          <pic:cNvPicPr>
                            <a:picLocks noChangeAspect="1"/>
                          </pic:cNvPicPr>
                        </pic:nvPicPr>
                        <pic:blipFill>
                          <a:blip r:embed="rId4"/>
                          <a:stretch>
                            <a:fillRect/>
                          </a:stretch>
                        </pic:blipFill>
                        <pic:spPr>
                          <a:xfrm>
                            <a:off x="0" y="0"/>
                            <a:ext cx="3848735" cy="501078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495" w:hRule="atLeast"/>
        </w:trPr>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drawing>
                <wp:inline distT="0" distB="0" distL="114300" distR="114300">
                  <wp:extent cx="4904105" cy="5267960"/>
                  <wp:effectExtent l="0" t="0" r="10795" b="8890"/>
                  <wp:docPr id="303" name="图片 334" descr="强制风险防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34" descr="强制风险防控"/>
                          <pic:cNvPicPr>
                            <a:picLocks noChangeAspect="1"/>
                          </pic:cNvPicPr>
                        </pic:nvPicPr>
                        <pic:blipFill>
                          <a:blip r:embed="rId10"/>
                          <a:stretch>
                            <a:fillRect/>
                          </a:stretch>
                        </pic:blipFill>
                        <pic:spPr>
                          <a:xfrm>
                            <a:off x="0" y="0"/>
                            <a:ext cx="4904105" cy="526796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1400-C-01000-140981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rPr>
            </w:pPr>
            <w:r>
              <w:rPr>
                <w:rFonts w:hint="eastAsia" w:ascii="微软雅黑" w:hAnsi="微软雅黑" w:eastAsia="微软雅黑" w:cs="微软雅黑"/>
                <w:b w:val="0"/>
                <w:i w:val="0"/>
                <w:caps w:val="0"/>
                <w:color w:val="000000"/>
                <w:spacing w:val="0"/>
                <w:kern w:val="0"/>
                <w:sz w:val="21"/>
                <w:szCs w:val="21"/>
                <w:lang w:val="en-US" w:eastAsia="zh-CN" w:bidi="ar"/>
              </w:rPr>
              <w:t>行政强制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查封违法生产、经营饲料、饲料添加剂的场所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《饲料和饲料添加剂管理条例》第三十四条第（四）项：国务院农业行政主管部门和县级以上地方人民政府饲料管理部门在监督检查中可以采取下列措施：</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（四）查封违法生产、经营饲料、饲料添加剂的场所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1.决定责任：对案件调查中已查明的事实、证据等，应当进行记录和核对，向行政机关负责人报告并经批准作出强制执行决定，送达查封（扣押）涉案的饲料和饲料添加剂等的决定书。 2.实施责任：查封（扣押）时应当开列物品清单，告知当事人有进行陈述、申辩的权利。需要进行检验、检测、检疫或鉴定的，应当送检，并填写检验（检测、检疫、鉴定）告知书送达当事人。妥善保管查封、扣押的场所、设施或者财物。根据中止或终结执行的相关适用情形，做出中止或终结执行决定。3.执行责任：对符合《行政强制法》第二十八条规定的，应当予以解除查封（扣押）。对查实为案件证据或事实的，应当予以没收4.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xml:space="preserve">　　《行政强制法》第二十二条～第二十四条 第二十七条 第二十八条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《农业行政处罚程序规定》第三十一条 第三十二条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lang w:val="en-US" w:eastAsia="zh-CN"/>
              </w:rPr>
            </w:pPr>
            <w:r>
              <w:rPr>
                <w:rFonts w:hint="eastAsia" w:ascii="微软雅黑" w:hAnsi="微软雅黑" w:eastAsia="微软雅黑" w:cs="微软雅黑"/>
                <w:b w:val="0"/>
                <w:i w:val="0"/>
                <w:caps w:val="0"/>
                <w:color w:val="000000"/>
                <w:spacing w:val="0"/>
                <w:sz w:val="21"/>
                <w:szCs w:val="21"/>
                <w:lang w:val="en-US" w:eastAsia="zh-CN"/>
              </w:rPr>
              <w:t>牧草饲料工作站</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9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ascii="微软雅黑" w:hAnsi="微软雅黑" w:cs="微软雅黑"/>
                <w:b w:val="0"/>
                <w:i w:val="0"/>
                <w:caps w:val="0"/>
                <w:color w:val="000000"/>
                <w:spacing w:val="0"/>
                <w:sz w:val="21"/>
                <w:szCs w:val="21"/>
                <w:lang w:val="en-US" w:eastAsia="zh-CN"/>
              </w:rPr>
              <w:t>原平市农业委员会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02" name="矩形 3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SdBPx0AAAAAMBAAAPAAAAAAAAAAEAIAAAACIAAABk&#10;cnMvZG93bnJldi54bWxQSwECFAAUAAAACACHTuJABIlouZwBAAAgAwAADgAAAAAAAAABACAAAAAf&#10;AQAAZHJzL2Uyb0RvYy54bWxQSwUGAAAAAAYABgBZAQAALQ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00" name="矩形 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J0E/HQAAAAAwEAAA8AAAAAAAAAAQAgAAAAIgAAAGRy&#10;cy9kb3ducmV2LnhtbFBLAQIUABQAAAAIAIdO4kDS3aQ/mwEAACADAAAOAAAAAAAAAAEAIAAAAB8B&#10;AABkcnMvZTJvRG9jLnhtbFBLBQYAAAAABgAGAFkBAAAsBQ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3848735" cy="5010785"/>
                  <wp:effectExtent l="0" t="0" r="18415" b="18415"/>
                  <wp:docPr id="299" name="图片 337" descr="行政强制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337" descr="行政强制流程图片"/>
                          <pic:cNvPicPr>
                            <a:picLocks noChangeAspect="1"/>
                          </pic:cNvPicPr>
                        </pic:nvPicPr>
                        <pic:blipFill>
                          <a:blip r:embed="rId4"/>
                          <a:stretch>
                            <a:fillRect/>
                          </a:stretch>
                        </pic:blipFill>
                        <pic:spPr>
                          <a:xfrm>
                            <a:off x="0" y="0"/>
                            <a:ext cx="3848735" cy="501078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495" w:hRule="atLeast"/>
        </w:trPr>
        <w:tc>
          <w:tcPr>
            <w:tcW w:w="144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240"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drawing>
                <wp:inline distT="0" distB="0" distL="114300" distR="114300">
                  <wp:extent cx="4904105" cy="5267960"/>
                  <wp:effectExtent l="0" t="0" r="10795" b="8890"/>
                  <wp:docPr id="301" name="图片 338" descr="强制风险防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38" descr="强制风险防控"/>
                          <pic:cNvPicPr>
                            <a:picLocks noChangeAspect="1"/>
                          </pic:cNvPicPr>
                        </pic:nvPicPr>
                        <pic:blipFill>
                          <a:blip r:embed="rId10"/>
                          <a:stretch>
                            <a:fillRect/>
                          </a:stretch>
                        </pic:blipFill>
                        <pic:spPr>
                          <a:xfrm>
                            <a:off x="0" y="0"/>
                            <a:ext cx="4904105" cy="5267960"/>
                          </a:xfrm>
                          <a:prstGeom prst="rect">
                            <a:avLst/>
                          </a:prstGeom>
                          <a:noFill/>
                          <a:ln w="9525">
                            <a:noFill/>
                          </a:ln>
                        </pic:spPr>
                      </pic:pic>
                    </a:graphicData>
                  </a:graphic>
                </wp:inline>
              </w:drawing>
            </w:r>
          </w:p>
        </w:tc>
      </w:tr>
    </w:tbl>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410DDB"/>
    <w:rsid w:val="01410DDB"/>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2018-08-28T02:04:00Z</dcterms:created>
  <dc:creator>Administrator</dc:creator>
  <cp:lastModifiedBy>Administrator</cp:lastModifiedBy>
  <dcterms:modified xsi:type="dcterms:W3CDTF">2018-08-28T02:05:09Z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