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Pr="008A1882" w:rsidRDefault="008D374C" w:rsidP="00911021">
            <w:pPr>
              <w:spacing w:line="360" w:lineRule="exact"/>
              <w:rPr>
                <w:rFonts w:ascii="宋体" w:hAnsi="宋体"/>
                <w:sz w:val="18"/>
                <w:szCs w:val="18"/>
              </w:rPr>
            </w:pPr>
            <w:r>
              <w:rPr>
                <w:rFonts w:ascii="宋体" w:hAnsi="宋体" w:hint="eastAsia"/>
                <w:sz w:val="18"/>
                <w:szCs w:val="18"/>
              </w:rPr>
              <w:t>1900-Z-00100-140981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其他权力</w:t>
            </w:r>
          </w:p>
        </w:tc>
      </w:tr>
      <w:tr w:rsidR="008D374C"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企业备案</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60" w:lineRule="exact"/>
              <w:rPr>
                <w:rFonts w:ascii="宋体" w:hAnsi="宋体"/>
                <w:sz w:val="18"/>
                <w:szCs w:val="18"/>
              </w:rPr>
            </w:pPr>
            <w:r>
              <w:rPr>
                <w:rFonts w:ascii="宋体" w:hAnsi="宋体" w:hint="eastAsia"/>
                <w:sz w:val="18"/>
                <w:szCs w:val="18"/>
              </w:rPr>
              <w:t>【行政法规】</w:t>
            </w:r>
          </w:p>
          <w:p w:rsidR="008D374C" w:rsidRDefault="008D374C" w:rsidP="00911021">
            <w:pPr>
              <w:spacing w:line="360" w:lineRule="exact"/>
              <w:rPr>
                <w:rFonts w:ascii="宋体" w:hAnsi="宋体"/>
                <w:sz w:val="18"/>
                <w:szCs w:val="18"/>
              </w:rPr>
            </w:pPr>
            <w:r>
              <w:rPr>
                <w:rFonts w:ascii="宋体" w:hAnsi="宋体" w:hint="eastAsia"/>
                <w:sz w:val="18"/>
                <w:szCs w:val="18"/>
              </w:rPr>
              <w:t>《企业法人登记管理条例》（国务院令第648号修订） 第十一条</w:t>
            </w:r>
          </w:p>
          <w:p w:rsidR="008D374C" w:rsidRDefault="008D374C" w:rsidP="00911021">
            <w:pPr>
              <w:spacing w:line="360" w:lineRule="exact"/>
              <w:rPr>
                <w:rFonts w:ascii="宋体" w:hAnsi="宋体"/>
                <w:sz w:val="18"/>
                <w:szCs w:val="18"/>
              </w:rPr>
            </w:pPr>
            <w:r>
              <w:rPr>
                <w:rFonts w:ascii="宋体" w:hAnsi="宋体" w:hint="eastAsia"/>
                <w:sz w:val="18"/>
                <w:szCs w:val="18"/>
              </w:rPr>
              <w:t>【行政法规】</w:t>
            </w:r>
          </w:p>
          <w:p w:rsidR="008D374C" w:rsidRDefault="008D374C" w:rsidP="00911021">
            <w:pPr>
              <w:spacing w:line="360" w:lineRule="exact"/>
              <w:rPr>
                <w:rFonts w:ascii="宋体" w:hAnsi="宋体"/>
                <w:sz w:val="18"/>
                <w:szCs w:val="18"/>
              </w:rPr>
            </w:pPr>
            <w:r>
              <w:rPr>
                <w:rFonts w:ascii="宋体" w:hAnsi="宋体" w:hint="eastAsia"/>
                <w:sz w:val="18"/>
                <w:szCs w:val="18"/>
              </w:rPr>
              <w:t>《公司登记管理条例》（国务院令第648号） 第三十六条 第三十七条 第四十一条 第四十七条</w:t>
            </w:r>
          </w:p>
          <w:p w:rsidR="008D374C" w:rsidRDefault="008D374C" w:rsidP="00911021">
            <w:pPr>
              <w:spacing w:line="360" w:lineRule="exact"/>
              <w:rPr>
                <w:rFonts w:ascii="宋体" w:hAnsi="宋体"/>
                <w:sz w:val="18"/>
                <w:szCs w:val="18"/>
              </w:rPr>
            </w:pPr>
            <w:r>
              <w:rPr>
                <w:rFonts w:ascii="宋体" w:hAnsi="宋体" w:hint="eastAsia"/>
                <w:sz w:val="18"/>
                <w:szCs w:val="18"/>
              </w:rPr>
              <w:t>【部门规章】</w:t>
            </w:r>
          </w:p>
          <w:p w:rsidR="008D374C" w:rsidRDefault="008D374C" w:rsidP="00911021">
            <w:pPr>
              <w:spacing w:line="260" w:lineRule="exact"/>
              <w:rPr>
                <w:rFonts w:ascii="宋体" w:hAnsi="宋体"/>
                <w:sz w:val="18"/>
                <w:szCs w:val="18"/>
              </w:rPr>
            </w:pPr>
            <w:r>
              <w:rPr>
                <w:rFonts w:ascii="宋体" w:hAnsi="宋体" w:hint="eastAsia"/>
                <w:sz w:val="18"/>
                <w:szCs w:val="18"/>
              </w:rPr>
              <w:t>《企业法人登记管理条例施行细则》（2014年国家工商行政管理总局令第63号) 第四十条 第四十三条</w:t>
            </w:r>
          </w:p>
        </w:tc>
      </w:tr>
      <w:tr w:rsidR="008D374C"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60" w:lineRule="exact"/>
              <w:ind w:left="270" w:hangingChars="150" w:hanging="270"/>
              <w:rPr>
                <w:rFonts w:ascii="宋体" w:hAnsi="宋体"/>
                <w:sz w:val="18"/>
                <w:szCs w:val="18"/>
              </w:rPr>
            </w:pPr>
            <w:r>
              <w:rPr>
                <w:rFonts w:ascii="宋体" w:hAnsi="宋体" w:hint="eastAsia"/>
                <w:sz w:val="18"/>
                <w:szCs w:val="18"/>
              </w:rPr>
              <w:t>1．受理责任：根据法律法规规定，对应</w:t>
            </w:r>
            <w:proofErr w:type="gramStart"/>
            <w:r>
              <w:rPr>
                <w:rFonts w:ascii="宋体" w:hAnsi="宋体" w:hint="eastAsia"/>
                <w:sz w:val="18"/>
                <w:szCs w:val="18"/>
              </w:rPr>
              <w:t>予备</w:t>
            </w:r>
            <w:proofErr w:type="gramEnd"/>
            <w:r>
              <w:rPr>
                <w:rFonts w:ascii="宋体" w:hAnsi="宋体" w:hint="eastAsia"/>
                <w:sz w:val="18"/>
                <w:szCs w:val="18"/>
              </w:rPr>
              <w:t>案的事项进行公示，依法受理备案材料。</w:t>
            </w:r>
          </w:p>
          <w:p w:rsidR="008D374C" w:rsidRDefault="008D374C" w:rsidP="00911021">
            <w:pPr>
              <w:spacing w:line="360" w:lineRule="exact"/>
              <w:ind w:left="270" w:hangingChars="150" w:hanging="270"/>
              <w:rPr>
                <w:rFonts w:ascii="宋体" w:hAnsi="宋体"/>
                <w:sz w:val="18"/>
                <w:szCs w:val="18"/>
              </w:rPr>
            </w:pPr>
            <w:r>
              <w:rPr>
                <w:rFonts w:ascii="宋体" w:hAnsi="宋体" w:hint="eastAsia"/>
                <w:sz w:val="18"/>
                <w:szCs w:val="18"/>
              </w:rPr>
              <w:t>2、备案责任：对申请人提交的备案材料予以备案。</w:t>
            </w:r>
          </w:p>
          <w:p w:rsidR="008D374C" w:rsidRPr="00791F7B" w:rsidRDefault="008D374C" w:rsidP="00911021">
            <w:pPr>
              <w:tabs>
                <w:tab w:val="left" w:pos="7937"/>
              </w:tabs>
              <w:rPr>
                <w:rFonts w:ascii="宋体" w:hAnsi="宋体" w:cs="宋体"/>
                <w:kern w:val="1"/>
                <w:sz w:val="18"/>
                <w:szCs w:val="18"/>
              </w:rPr>
            </w:pPr>
            <w:r>
              <w:rPr>
                <w:rFonts w:ascii="宋体" w:hAnsi="宋体" w:hint="eastAsia"/>
                <w:sz w:val="18"/>
                <w:szCs w:val="18"/>
              </w:rPr>
              <w:t>3．其他：法律法规政策规定应履行的责任。</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30" w:lineRule="exact"/>
              <w:rPr>
                <w:rFonts w:ascii="宋体" w:hAnsi="宋体"/>
                <w:sz w:val="18"/>
                <w:szCs w:val="18"/>
              </w:rPr>
            </w:pPr>
            <w:r>
              <w:rPr>
                <w:rFonts w:ascii="宋体" w:hAnsi="宋体" w:hint="eastAsia"/>
                <w:sz w:val="18"/>
                <w:szCs w:val="18"/>
              </w:rPr>
              <w:t>《公司登记管理条例》第七十六条、第七十七条</w:t>
            </w:r>
          </w:p>
          <w:p w:rsidR="008D374C" w:rsidRDefault="008D374C" w:rsidP="00911021">
            <w:pPr>
              <w:spacing w:line="230" w:lineRule="exact"/>
              <w:rPr>
                <w:rFonts w:ascii="宋体" w:hAnsi="宋体"/>
                <w:sz w:val="18"/>
                <w:szCs w:val="18"/>
              </w:rPr>
            </w:pPr>
            <w:r>
              <w:rPr>
                <w:rFonts w:ascii="宋体" w:hAnsi="宋体" w:hint="eastAsia"/>
                <w:sz w:val="18"/>
                <w:szCs w:val="18"/>
              </w:rPr>
              <w:t>《企业法人登记管理条例》第三十四条</w:t>
            </w:r>
          </w:p>
          <w:p w:rsidR="008D374C" w:rsidRDefault="008D374C" w:rsidP="00911021">
            <w:pPr>
              <w:spacing w:line="230" w:lineRule="exact"/>
              <w:rPr>
                <w:rFonts w:ascii="宋体" w:hAnsi="宋体"/>
                <w:sz w:val="18"/>
                <w:szCs w:val="18"/>
              </w:rPr>
            </w:pPr>
            <w:r>
              <w:rPr>
                <w:rFonts w:ascii="宋体" w:hAnsi="宋体" w:hint="eastAsia"/>
                <w:sz w:val="18"/>
                <w:szCs w:val="18"/>
              </w:rPr>
              <w:t>《中华人民共和国行政许可法》第七十二条——第七十七条</w:t>
            </w:r>
          </w:p>
          <w:p w:rsidR="008D374C" w:rsidRDefault="008D374C" w:rsidP="00911021">
            <w:pPr>
              <w:spacing w:line="23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8D374C" w:rsidRDefault="008D374C" w:rsidP="00911021">
            <w:pPr>
              <w:spacing w:line="23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8D374C" w:rsidRDefault="008D374C" w:rsidP="00911021">
            <w:pPr>
              <w:spacing w:line="230" w:lineRule="exact"/>
              <w:rPr>
                <w:rFonts w:ascii="宋体" w:hAnsi="宋体"/>
                <w:sz w:val="18"/>
                <w:szCs w:val="18"/>
              </w:rPr>
            </w:pPr>
            <w:r>
              <w:rPr>
                <w:rFonts w:ascii="宋体" w:hAnsi="宋体" w:hint="eastAsia"/>
                <w:sz w:val="18"/>
                <w:szCs w:val="18"/>
              </w:rPr>
              <w:t>《中华人民共和国政府信息公开条例》第三十五条</w:t>
            </w:r>
          </w:p>
          <w:p w:rsidR="008D374C" w:rsidRDefault="008D374C" w:rsidP="00911021">
            <w:pPr>
              <w:spacing w:line="230" w:lineRule="exact"/>
              <w:rPr>
                <w:rFonts w:ascii="宋体" w:hAnsi="宋体"/>
                <w:sz w:val="18"/>
                <w:szCs w:val="18"/>
              </w:rPr>
            </w:pPr>
            <w:r>
              <w:rPr>
                <w:rFonts w:ascii="宋体" w:hAnsi="宋体" w:hint="eastAsia"/>
                <w:sz w:val="18"/>
                <w:szCs w:val="18"/>
              </w:rPr>
              <w:t>《山西省行政执法条例》第四十条——四十二条</w:t>
            </w:r>
          </w:p>
          <w:p w:rsidR="008D374C" w:rsidRPr="00827B34" w:rsidRDefault="008D374C" w:rsidP="00911021">
            <w:pPr>
              <w:spacing w:line="230" w:lineRule="exact"/>
              <w:rPr>
                <w:rFonts w:ascii="宋体" w:hAnsi="宋体"/>
                <w:sz w:val="18"/>
                <w:szCs w:val="18"/>
              </w:rPr>
            </w:pPr>
            <w:r>
              <w:rPr>
                <w:rFonts w:ascii="宋体" w:hAnsi="宋体" w:hint="eastAsia"/>
                <w:sz w:val="18"/>
                <w:szCs w:val="18"/>
              </w:rPr>
              <w:t>《中国共产党纪律处分条例》</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66160" cy="5128260"/>
                  <wp:effectExtent l="19050" t="0" r="0" b="0"/>
                  <wp:docPr id="22" name="图片 3"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Desktop\无标题.png"/>
                          <pic:cNvPicPr>
                            <a:picLocks noChangeAspect="1" noChangeArrowheads="1"/>
                          </pic:cNvPicPr>
                        </pic:nvPicPr>
                        <pic:blipFill>
                          <a:blip r:embed="rId4" cstate="print"/>
                          <a:srcRect/>
                          <a:stretch>
                            <a:fillRect/>
                          </a:stretch>
                        </pic:blipFill>
                        <pic:spPr bwMode="auto">
                          <a:xfrm>
                            <a:off x="0" y="0"/>
                            <a:ext cx="3566160" cy="512826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81400" cy="5143500"/>
                  <wp:effectExtent l="19050" t="0" r="0" b="0"/>
                  <wp:docPr id="21" name="图片 4"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Administrator\Desktop\无标题.png"/>
                          <pic:cNvPicPr>
                            <a:picLocks noChangeAspect="1" noChangeArrowheads="1"/>
                          </pic:cNvPicPr>
                        </pic:nvPicPr>
                        <pic:blipFill>
                          <a:blip r:embed="rId5" cstate="print"/>
                          <a:srcRect/>
                          <a:stretch>
                            <a:fillRect/>
                          </a:stretch>
                        </pic:blipFill>
                        <pic:spPr bwMode="auto">
                          <a:xfrm>
                            <a:off x="0" y="0"/>
                            <a:ext cx="3581400" cy="514350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Pr="008A1882" w:rsidRDefault="008D374C" w:rsidP="00911021">
            <w:pPr>
              <w:spacing w:line="360" w:lineRule="exact"/>
              <w:rPr>
                <w:rFonts w:ascii="宋体" w:hAnsi="宋体"/>
                <w:sz w:val="18"/>
                <w:szCs w:val="18"/>
              </w:rPr>
            </w:pPr>
            <w:r>
              <w:rPr>
                <w:rFonts w:ascii="宋体" w:hAnsi="宋体" w:hint="eastAsia"/>
                <w:sz w:val="18"/>
                <w:szCs w:val="18"/>
              </w:rPr>
              <w:t>1900-Z-00200-140981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其他权力</w:t>
            </w:r>
          </w:p>
        </w:tc>
      </w:tr>
      <w:tr w:rsidR="008D374C"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经营者未按规定履行义务，将列入异常名录，或严重违法企业名单</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rPr>
                <w:rFonts w:ascii="宋体" w:hAnsi="宋体"/>
                <w:sz w:val="18"/>
                <w:szCs w:val="18"/>
              </w:rPr>
            </w:pPr>
            <w:r>
              <w:rPr>
                <w:rFonts w:ascii="宋体" w:hAnsi="宋体" w:hint="eastAsia"/>
                <w:sz w:val="18"/>
                <w:szCs w:val="18"/>
              </w:rPr>
              <w:t>【行政法规】</w:t>
            </w:r>
          </w:p>
          <w:p w:rsidR="008D374C" w:rsidRDefault="008D374C" w:rsidP="00911021">
            <w:pPr>
              <w:spacing w:line="300" w:lineRule="exact"/>
              <w:rPr>
                <w:rFonts w:ascii="宋体" w:hAnsi="宋体"/>
                <w:sz w:val="18"/>
                <w:szCs w:val="18"/>
              </w:rPr>
            </w:pPr>
            <w:r>
              <w:rPr>
                <w:rFonts w:ascii="宋体" w:hAnsi="宋体" w:hint="eastAsia"/>
                <w:sz w:val="18"/>
                <w:szCs w:val="18"/>
              </w:rPr>
              <w:t>《企业信息公示条例》（国务院令654号）</w:t>
            </w:r>
          </w:p>
          <w:p w:rsidR="008D374C" w:rsidRDefault="008D374C" w:rsidP="00911021">
            <w:pPr>
              <w:spacing w:line="300" w:lineRule="exact"/>
              <w:rPr>
                <w:rFonts w:ascii="宋体" w:hAnsi="宋体"/>
                <w:sz w:val="18"/>
                <w:szCs w:val="18"/>
              </w:rPr>
            </w:pPr>
            <w:r>
              <w:rPr>
                <w:rFonts w:ascii="宋体" w:hAnsi="宋体" w:hint="eastAsia"/>
                <w:sz w:val="18"/>
                <w:szCs w:val="18"/>
              </w:rPr>
              <w:t>第十七条</w:t>
            </w:r>
          </w:p>
          <w:p w:rsidR="008D374C" w:rsidRDefault="008D374C" w:rsidP="00911021">
            <w:pPr>
              <w:spacing w:line="300" w:lineRule="exact"/>
              <w:rPr>
                <w:rFonts w:ascii="宋体" w:hAnsi="宋体"/>
                <w:sz w:val="18"/>
                <w:szCs w:val="18"/>
              </w:rPr>
            </w:pPr>
            <w:r>
              <w:rPr>
                <w:rFonts w:ascii="宋体" w:hAnsi="宋体" w:hint="eastAsia"/>
                <w:sz w:val="18"/>
                <w:szCs w:val="18"/>
              </w:rPr>
              <w:t>【部门规章】</w:t>
            </w:r>
          </w:p>
          <w:p w:rsidR="008D374C" w:rsidRDefault="008D374C" w:rsidP="00911021">
            <w:pPr>
              <w:spacing w:line="260" w:lineRule="exact"/>
              <w:rPr>
                <w:rFonts w:ascii="宋体" w:hAnsi="宋体"/>
                <w:sz w:val="18"/>
                <w:szCs w:val="18"/>
              </w:rPr>
            </w:pPr>
            <w:r>
              <w:rPr>
                <w:rFonts w:ascii="宋体" w:hAnsi="宋体" w:hint="eastAsia"/>
                <w:sz w:val="18"/>
                <w:szCs w:val="18"/>
              </w:rPr>
              <w:t>《企业经营异常名录管理暂行办法》（2014年国家工商行政管理总局令第68号）第四条、第九条、第十五条</w:t>
            </w:r>
          </w:p>
        </w:tc>
      </w:tr>
      <w:tr w:rsidR="008D374C"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1、决定责任：企业未按照规定履行年报义务的，应当在年报结束后10个工作日</w:t>
            </w:r>
            <w:proofErr w:type="gramStart"/>
            <w:r>
              <w:rPr>
                <w:rFonts w:ascii="宋体" w:hAnsi="宋体" w:hint="eastAsia"/>
                <w:sz w:val="18"/>
                <w:szCs w:val="18"/>
              </w:rPr>
              <w:t>作出</w:t>
            </w:r>
            <w:proofErr w:type="gramEnd"/>
            <w:r>
              <w:rPr>
                <w:rFonts w:ascii="宋体" w:hAnsi="宋体" w:hint="eastAsia"/>
                <w:sz w:val="18"/>
                <w:szCs w:val="18"/>
              </w:rPr>
              <w:t>列入经营异常名录决定。企业履行公示义务后，申请移出经营异常名录，应当在5个工作日内</w:t>
            </w:r>
            <w:proofErr w:type="gramStart"/>
            <w:r>
              <w:rPr>
                <w:rFonts w:ascii="宋体" w:hAnsi="宋体" w:hint="eastAsia"/>
                <w:sz w:val="18"/>
                <w:szCs w:val="18"/>
              </w:rPr>
              <w:t>作出</w:t>
            </w:r>
            <w:proofErr w:type="gramEnd"/>
            <w:r>
              <w:rPr>
                <w:rFonts w:ascii="宋体" w:hAnsi="宋体" w:hint="eastAsia"/>
                <w:sz w:val="18"/>
                <w:szCs w:val="18"/>
              </w:rPr>
              <w:t>移出决定。</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2、公示责任：在规定期限内</w:t>
            </w:r>
            <w:proofErr w:type="gramStart"/>
            <w:r>
              <w:rPr>
                <w:rFonts w:ascii="宋体" w:hAnsi="宋体" w:hint="eastAsia"/>
                <w:sz w:val="18"/>
                <w:szCs w:val="18"/>
              </w:rPr>
              <w:t>作出</w:t>
            </w:r>
            <w:proofErr w:type="gramEnd"/>
            <w:r>
              <w:rPr>
                <w:rFonts w:ascii="宋体" w:hAnsi="宋体" w:hint="eastAsia"/>
                <w:sz w:val="18"/>
                <w:szCs w:val="18"/>
              </w:rPr>
              <w:t>列入或者移出经营异常名录决定后应当予以公示</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3、受理责任：企业对被列入经营异常名录有异议的,在提出申请后应当在5个工作日内决定是否受理.予以受理的，应当在20个工作日内核实，并将核实结果书面告知申请人；不予受理的，将不予受理的理由书面告知申请人。</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4、更正责任：通过核实发现将企业列入经营异常名录存 在错误的，应当自查实之日起5个工作日内予以更正。</w:t>
            </w:r>
          </w:p>
          <w:p w:rsidR="008D374C" w:rsidRPr="00791F7B" w:rsidRDefault="008D374C" w:rsidP="00911021">
            <w:pPr>
              <w:tabs>
                <w:tab w:val="left" w:pos="7937"/>
              </w:tabs>
              <w:rPr>
                <w:rFonts w:ascii="宋体" w:hAnsi="宋体" w:cs="宋体"/>
                <w:kern w:val="1"/>
                <w:sz w:val="18"/>
                <w:szCs w:val="18"/>
              </w:rPr>
            </w:pPr>
            <w:r>
              <w:rPr>
                <w:rFonts w:ascii="宋体" w:hAnsi="宋体" w:hint="eastAsia"/>
                <w:sz w:val="18"/>
                <w:szCs w:val="18"/>
              </w:rPr>
              <w:t>5、其他：法律法规规章规定应履行的责任。</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《山西省行政执法条例》第四十条——第四十二条</w:t>
            </w:r>
          </w:p>
          <w:p w:rsidR="008D374C" w:rsidRDefault="008D374C" w:rsidP="00911021">
            <w:pPr>
              <w:spacing w:line="260" w:lineRule="exact"/>
              <w:rPr>
                <w:rFonts w:ascii="宋体" w:hAnsi="宋体"/>
                <w:sz w:val="18"/>
                <w:szCs w:val="18"/>
              </w:rPr>
            </w:pPr>
            <w:r>
              <w:rPr>
                <w:rFonts w:ascii="宋体" w:hAnsi="宋体" w:hint="eastAsia"/>
                <w:sz w:val="18"/>
                <w:szCs w:val="18"/>
              </w:rPr>
              <w:t>《中华人民共和国公务员法》</w:t>
            </w:r>
          </w:p>
          <w:p w:rsidR="008D374C" w:rsidRDefault="008D374C" w:rsidP="00911021">
            <w:pPr>
              <w:spacing w:line="260" w:lineRule="exact"/>
              <w:rPr>
                <w:rFonts w:ascii="宋体" w:hAnsi="宋体"/>
                <w:sz w:val="18"/>
                <w:szCs w:val="18"/>
              </w:rPr>
            </w:pPr>
            <w:r>
              <w:rPr>
                <w:rFonts w:ascii="宋体" w:hAnsi="宋体" w:hint="eastAsia"/>
                <w:sz w:val="18"/>
                <w:szCs w:val="18"/>
              </w:rPr>
              <w:t>五十三条、五十四条、五十五条、一百零一条</w:t>
            </w:r>
          </w:p>
          <w:p w:rsidR="008D374C" w:rsidRDefault="008D374C" w:rsidP="00911021">
            <w:pPr>
              <w:spacing w:line="260" w:lineRule="exact"/>
              <w:rPr>
                <w:rFonts w:ascii="宋体" w:hAnsi="宋体"/>
                <w:sz w:val="18"/>
                <w:szCs w:val="18"/>
              </w:rPr>
            </w:pPr>
            <w:r>
              <w:rPr>
                <w:rFonts w:ascii="宋体" w:hAnsi="宋体" w:hint="eastAsia"/>
                <w:sz w:val="18"/>
                <w:szCs w:val="18"/>
              </w:rPr>
              <w:t>《中华人民共和国政府信息公开条例》第三十五条</w:t>
            </w:r>
          </w:p>
          <w:p w:rsidR="008D374C" w:rsidRDefault="008D374C" w:rsidP="00911021">
            <w:pPr>
              <w:spacing w:line="260" w:lineRule="exact"/>
              <w:rPr>
                <w:rFonts w:ascii="宋体" w:hAnsi="宋体"/>
                <w:sz w:val="18"/>
                <w:szCs w:val="18"/>
              </w:rPr>
            </w:pPr>
            <w:r>
              <w:rPr>
                <w:rFonts w:ascii="宋体" w:hAnsi="宋体" w:hint="eastAsia"/>
                <w:sz w:val="18"/>
                <w:szCs w:val="18"/>
              </w:rPr>
              <w:t>《行政机关公务员处分条例》(国务令第495号)第十九条——第二十一条、第二十三条、第二十五条、第二十八条</w:t>
            </w:r>
          </w:p>
          <w:p w:rsidR="008D374C" w:rsidRDefault="008D374C" w:rsidP="00911021">
            <w:pPr>
              <w:spacing w:line="260" w:lineRule="exact"/>
              <w:rPr>
                <w:rFonts w:ascii="宋体" w:hAnsi="宋体"/>
                <w:sz w:val="18"/>
                <w:szCs w:val="18"/>
              </w:rPr>
            </w:pPr>
            <w:r>
              <w:rPr>
                <w:rFonts w:ascii="宋体" w:hAnsi="宋体" w:hint="eastAsia"/>
                <w:sz w:val="18"/>
                <w:szCs w:val="18"/>
              </w:rPr>
              <w:t>《企业经营异常名录管理暂行办法》第十八条</w:t>
            </w:r>
          </w:p>
          <w:p w:rsidR="008D374C" w:rsidRPr="00827B34" w:rsidRDefault="008D374C" w:rsidP="00911021">
            <w:pPr>
              <w:spacing w:line="260" w:lineRule="exact"/>
              <w:rPr>
                <w:rFonts w:ascii="宋体" w:hAnsi="宋体"/>
                <w:sz w:val="18"/>
                <w:szCs w:val="18"/>
              </w:rPr>
            </w:pPr>
            <w:r>
              <w:rPr>
                <w:rFonts w:ascii="宋体" w:hAnsi="宋体" w:hint="eastAsia"/>
                <w:sz w:val="18"/>
                <w:szCs w:val="18"/>
              </w:rPr>
              <w:t>《中国共产党纪律处分条例》</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05200" cy="5455920"/>
                  <wp:effectExtent l="19050" t="0" r="0" b="0"/>
                  <wp:docPr id="20" name="图片 5"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istrator\Desktop\无标题.png"/>
                          <pic:cNvPicPr>
                            <a:picLocks noChangeAspect="1" noChangeArrowheads="1"/>
                          </pic:cNvPicPr>
                        </pic:nvPicPr>
                        <pic:blipFill>
                          <a:blip r:embed="rId6" cstate="print"/>
                          <a:srcRect/>
                          <a:stretch>
                            <a:fillRect/>
                          </a:stretch>
                        </pic:blipFill>
                        <pic:spPr bwMode="auto">
                          <a:xfrm>
                            <a:off x="0" y="0"/>
                            <a:ext cx="3505200" cy="545592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81400" cy="5257800"/>
                  <wp:effectExtent l="19050" t="0" r="0" b="0"/>
                  <wp:docPr id="19" name="图片 6"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Administrator\Desktop\无标题.png"/>
                          <pic:cNvPicPr>
                            <a:picLocks noChangeAspect="1" noChangeArrowheads="1"/>
                          </pic:cNvPicPr>
                        </pic:nvPicPr>
                        <pic:blipFill>
                          <a:blip r:embed="rId7" cstate="print"/>
                          <a:srcRect/>
                          <a:stretch>
                            <a:fillRect/>
                          </a:stretch>
                        </pic:blipFill>
                        <pic:spPr bwMode="auto">
                          <a:xfrm>
                            <a:off x="0" y="0"/>
                            <a:ext cx="3581400" cy="525780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Pr="008A1882" w:rsidRDefault="008D374C" w:rsidP="00911021">
            <w:pPr>
              <w:spacing w:line="360" w:lineRule="exact"/>
              <w:rPr>
                <w:rFonts w:ascii="宋体" w:hAnsi="宋体"/>
                <w:sz w:val="18"/>
                <w:szCs w:val="18"/>
              </w:rPr>
            </w:pPr>
            <w:r>
              <w:rPr>
                <w:rFonts w:ascii="宋体" w:hAnsi="宋体" w:hint="eastAsia"/>
                <w:sz w:val="18"/>
                <w:szCs w:val="18"/>
              </w:rPr>
              <w:t>1900-Z-00300-140981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其他权力</w:t>
            </w:r>
          </w:p>
        </w:tc>
      </w:tr>
      <w:tr w:rsidR="008D374C"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抽奖式有奖销售的核准备案</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【地方性法规】《山西省反不正当竞争条例》第十三条</w:t>
            </w:r>
          </w:p>
        </w:tc>
      </w:tr>
      <w:tr w:rsidR="008D374C"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1．受理责任：公示依法应当提交的材料、一次性告知备案登记材料，依法受理或不予受理（不予受理的应当及时、明确告知理由）。</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2．审查责任：在规定时间内，依法对公司备案申报材料审核、提出预审意见。</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3．决定责任：法定告知、</w:t>
            </w:r>
            <w:proofErr w:type="gramStart"/>
            <w:r>
              <w:rPr>
                <w:rFonts w:ascii="宋体" w:hAnsi="宋体" w:hint="eastAsia"/>
                <w:sz w:val="18"/>
                <w:szCs w:val="18"/>
              </w:rPr>
              <w:t>作出</w:t>
            </w:r>
            <w:proofErr w:type="gramEnd"/>
            <w:r>
              <w:rPr>
                <w:rFonts w:ascii="宋体" w:hAnsi="宋体" w:hint="eastAsia"/>
                <w:sz w:val="18"/>
                <w:szCs w:val="18"/>
              </w:rPr>
              <w:t>准予或者不予备案的决定（不予备案的应当及时、明确告知理由）。</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4．事后监管责任：加强监管，对违反规定进行有奖销售的，依法查处；对不备案擅自举办抽奖式有奖销售活动的，责令备案。</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5．其他：法律法规规章规定应履行的责任。</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《山西省行政执法条例》第四十条——第四十二条</w:t>
            </w:r>
          </w:p>
          <w:p w:rsidR="008D374C" w:rsidRDefault="008D374C" w:rsidP="00911021">
            <w:pPr>
              <w:spacing w:line="260" w:lineRule="exact"/>
              <w:rPr>
                <w:rFonts w:ascii="宋体" w:hAnsi="宋体"/>
                <w:sz w:val="18"/>
                <w:szCs w:val="18"/>
              </w:rPr>
            </w:pPr>
            <w:r>
              <w:rPr>
                <w:rFonts w:ascii="宋体" w:hAnsi="宋体" w:hint="eastAsia"/>
                <w:sz w:val="18"/>
                <w:szCs w:val="18"/>
              </w:rPr>
              <w:t>《中华人民共和国公务员法》</w:t>
            </w:r>
          </w:p>
          <w:p w:rsidR="008D374C" w:rsidRDefault="008D374C" w:rsidP="00911021">
            <w:pPr>
              <w:spacing w:line="260" w:lineRule="exact"/>
              <w:rPr>
                <w:rFonts w:ascii="宋体" w:hAnsi="宋体"/>
                <w:sz w:val="18"/>
                <w:szCs w:val="18"/>
              </w:rPr>
            </w:pPr>
            <w:r>
              <w:rPr>
                <w:rFonts w:ascii="宋体" w:hAnsi="宋体" w:hint="eastAsia"/>
                <w:sz w:val="18"/>
                <w:szCs w:val="18"/>
              </w:rPr>
              <w:t>五十三条、五十四条、五十五条、一百零一条</w:t>
            </w:r>
          </w:p>
          <w:p w:rsidR="008D374C" w:rsidRDefault="008D374C" w:rsidP="00911021">
            <w:pPr>
              <w:spacing w:line="260" w:lineRule="exact"/>
              <w:rPr>
                <w:rFonts w:ascii="宋体" w:hAnsi="宋体"/>
                <w:sz w:val="18"/>
                <w:szCs w:val="18"/>
              </w:rPr>
            </w:pPr>
            <w:r>
              <w:rPr>
                <w:rFonts w:ascii="宋体" w:hAnsi="宋体" w:hint="eastAsia"/>
                <w:sz w:val="18"/>
                <w:szCs w:val="18"/>
              </w:rPr>
              <w:t>《中华人民共和国政府信息公开条例》第三十五条</w:t>
            </w:r>
          </w:p>
          <w:p w:rsidR="008D374C" w:rsidRDefault="008D374C" w:rsidP="00911021">
            <w:pPr>
              <w:spacing w:line="260" w:lineRule="exact"/>
              <w:rPr>
                <w:rFonts w:ascii="宋体" w:hAnsi="宋体"/>
                <w:sz w:val="18"/>
                <w:szCs w:val="18"/>
              </w:rPr>
            </w:pPr>
            <w:r>
              <w:rPr>
                <w:rFonts w:ascii="宋体" w:hAnsi="宋体" w:hint="eastAsia"/>
                <w:sz w:val="18"/>
                <w:szCs w:val="18"/>
              </w:rPr>
              <w:t>《行政机关公务员处分条例》(国务令第495号)第十九条——第二十一条、第二十三条、第二十五条、第二十八条</w:t>
            </w:r>
          </w:p>
          <w:p w:rsidR="008D374C" w:rsidRDefault="008D374C" w:rsidP="00911021">
            <w:pPr>
              <w:spacing w:line="260" w:lineRule="exact"/>
              <w:rPr>
                <w:rFonts w:ascii="宋体" w:hAnsi="宋体"/>
                <w:sz w:val="18"/>
                <w:szCs w:val="18"/>
              </w:rPr>
            </w:pPr>
            <w:r>
              <w:rPr>
                <w:rFonts w:ascii="宋体" w:hAnsi="宋体" w:hint="eastAsia"/>
                <w:sz w:val="18"/>
                <w:szCs w:val="18"/>
              </w:rPr>
              <w:t>《山西省反不正当竞争条例》第三十三条</w:t>
            </w:r>
          </w:p>
          <w:p w:rsidR="008D374C" w:rsidRDefault="008D374C" w:rsidP="00911021">
            <w:pPr>
              <w:spacing w:line="260" w:lineRule="exact"/>
              <w:rPr>
                <w:rFonts w:ascii="宋体" w:hAnsi="宋体"/>
                <w:sz w:val="18"/>
                <w:szCs w:val="18"/>
              </w:rPr>
            </w:pPr>
            <w:r>
              <w:rPr>
                <w:rFonts w:ascii="宋体" w:hAnsi="宋体" w:hint="eastAsia"/>
                <w:sz w:val="18"/>
                <w:szCs w:val="18"/>
              </w:rPr>
              <w:t>《中国共产党纪律处分条例》</w:t>
            </w:r>
          </w:p>
          <w:p w:rsidR="008D374C" w:rsidRPr="00827B34" w:rsidRDefault="008D374C" w:rsidP="00911021">
            <w:pPr>
              <w:spacing w:line="260" w:lineRule="exact"/>
              <w:rPr>
                <w:rFonts w:ascii="宋体" w:hAnsi="宋体"/>
                <w:sz w:val="18"/>
                <w:szCs w:val="18"/>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36620" cy="4632960"/>
                  <wp:effectExtent l="19050" t="0" r="0" b="0"/>
                  <wp:docPr id="18" name="图片 7"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Administrator\Desktop\无标题.png"/>
                          <pic:cNvPicPr>
                            <a:picLocks noChangeAspect="1" noChangeArrowheads="1"/>
                          </pic:cNvPicPr>
                        </pic:nvPicPr>
                        <pic:blipFill>
                          <a:blip r:embed="rId8" cstate="print"/>
                          <a:srcRect/>
                          <a:stretch>
                            <a:fillRect/>
                          </a:stretch>
                        </pic:blipFill>
                        <pic:spPr bwMode="auto">
                          <a:xfrm>
                            <a:off x="0" y="0"/>
                            <a:ext cx="3436620" cy="463296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81400" cy="5425440"/>
                  <wp:effectExtent l="19050" t="0" r="0" b="0"/>
                  <wp:docPr id="17" name="图片 8"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Administrator\Desktop\无标题.png"/>
                          <pic:cNvPicPr>
                            <a:picLocks noChangeAspect="1" noChangeArrowheads="1"/>
                          </pic:cNvPicPr>
                        </pic:nvPicPr>
                        <pic:blipFill>
                          <a:blip r:embed="rId9" cstate="print"/>
                          <a:srcRect/>
                          <a:stretch>
                            <a:fillRect/>
                          </a:stretch>
                        </pic:blipFill>
                        <pic:spPr bwMode="auto">
                          <a:xfrm>
                            <a:off x="0" y="0"/>
                            <a:ext cx="3581400" cy="542544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Pr="008A1882" w:rsidRDefault="008D374C" w:rsidP="00911021">
            <w:pPr>
              <w:spacing w:line="360" w:lineRule="exact"/>
              <w:rPr>
                <w:rFonts w:ascii="宋体" w:hAnsi="宋体"/>
                <w:sz w:val="18"/>
                <w:szCs w:val="18"/>
              </w:rPr>
            </w:pPr>
            <w:r>
              <w:rPr>
                <w:rFonts w:ascii="宋体" w:hAnsi="宋体" w:hint="eastAsia"/>
                <w:sz w:val="18"/>
                <w:szCs w:val="18"/>
              </w:rPr>
              <w:t>1900-Z-00500-140981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其他权力</w:t>
            </w:r>
          </w:p>
        </w:tc>
      </w:tr>
      <w:tr w:rsidR="008D374C"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对设立非法金融机构或者从事非法金融业务活动骗取工商行政管理机关登记的处理</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rPr>
                <w:rFonts w:ascii="宋体" w:hAnsi="宋体"/>
                <w:sz w:val="18"/>
                <w:szCs w:val="18"/>
              </w:rPr>
            </w:pPr>
            <w:r>
              <w:rPr>
                <w:rFonts w:ascii="宋体" w:hAnsi="宋体" w:hint="eastAsia"/>
                <w:sz w:val="18"/>
                <w:szCs w:val="18"/>
              </w:rPr>
              <w:t>【行政法规】《非法金融机构和非金融业务活动取缔办法》（国务院令第588号修改）</w:t>
            </w:r>
          </w:p>
          <w:p w:rsidR="008D374C" w:rsidRDefault="008D374C" w:rsidP="00911021">
            <w:pPr>
              <w:spacing w:line="260" w:lineRule="exact"/>
              <w:rPr>
                <w:rFonts w:ascii="宋体" w:hAnsi="宋体"/>
                <w:sz w:val="18"/>
                <w:szCs w:val="18"/>
              </w:rPr>
            </w:pPr>
            <w:r>
              <w:rPr>
                <w:rFonts w:ascii="宋体" w:hAnsi="宋体" w:hint="eastAsia"/>
                <w:sz w:val="18"/>
                <w:szCs w:val="18"/>
              </w:rPr>
              <w:t>第十三条</w:t>
            </w:r>
          </w:p>
        </w:tc>
      </w:tr>
      <w:tr w:rsidR="008D374C"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1．受理责任：接到当事人申请后，认真进行审查，凡符合受理条件的，应在五个工作日内决定是否受理，并及时告知申请人；不予受理的，要向当事人说明理由。</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2．调解责任：工商行政管理部门应当通过事项告知、调查、实施调解、调解终结等环节进行调解。调解达成协议的，双方当事人应当签订书面行政调解协议书。调解未达成协议的，工商行政管理部门应当终止行政调解，并告知当事人申请行政复议，行政诉讼、行政裁决或者仲裁的权利。</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3．其他：法律法规规章规定要求应履行的责任。</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rPr>
                <w:rFonts w:ascii="宋体" w:hAnsi="宋体"/>
                <w:sz w:val="18"/>
                <w:szCs w:val="18"/>
              </w:rPr>
            </w:pPr>
            <w:r>
              <w:rPr>
                <w:rFonts w:ascii="宋体" w:hAnsi="宋体" w:hint="eastAsia"/>
                <w:sz w:val="18"/>
                <w:szCs w:val="18"/>
              </w:rPr>
              <w:t>《山西省行政执法条例》第四十条——第四十二条</w:t>
            </w:r>
          </w:p>
          <w:p w:rsidR="008D374C" w:rsidRDefault="008D374C" w:rsidP="00911021">
            <w:pPr>
              <w:spacing w:line="300" w:lineRule="exact"/>
              <w:rPr>
                <w:rFonts w:ascii="宋体" w:hAnsi="宋体"/>
                <w:sz w:val="18"/>
                <w:szCs w:val="18"/>
              </w:rPr>
            </w:pPr>
            <w:r>
              <w:rPr>
                <w:rFonts w:ascii="宋体" w:hAnsi="宋体" w:hint="eastAsia"/>
                <w:sz w:val="18"/>
                <w:szCs w:val="18"/>
              </w:rPr>
              <w:t>《中华人民共和国公务员法》</w:t>
            </w:r>
          </w:p>
          <w:p w:rsidR="008D374C" w:rsidRDefault="008D374C" w:rsidP="00911021">
            <w:pPr>
              <w:spacing w:line="300" w:lineRule="exact"/>
              <w:rPr>
                <w:rFonts w:ascii="宋体" w:hAnsi="宋体"/>
                <w:sz w:val="18"/>
                <w:szCs w:val="18"/>
              </w:rPr>
            </w:pPr>
            <w:r>
              <w:rPr>
                <w:rFonts w:ascii="宋体" w:hAnsi="宋体" w:hint="eastAsia"/>
                <w:sz w:val="18"/>
                <w:szCs w:val="18"/>
              </w:rPr>
              <w:t>五十三条、五十四条、五十五条、一百零一条</w:t>
            </w:r>
          </w:p>
          <w:p w:rsidR="008D374C" w:rsidRDefault="008D374C" w:rsidP="00911021">
            <w:pPr>
              <w:spacing w:line="300" w:lineRule="exact"/>
              <w:rPr>
                <w:rFonts w:ascii="宋体" w:hAnsi="宋体"/>
                <w:sz w:val="18"/>
                <w:szCs w:val="18"/>
              </w:rPr>
            </w:pPr>
            <w:r>
              <w:rPr>
                <w:rFonts w:ascii="宋体" w:hAnsi="宋体" w:hint="eastAsia"/>
                <w:sz w:val="18"/>
                <w:szCs w:val="18"/>
              </w:rPr>
              <w:t>《行政机关公务员处分条例》(国务令第495号)第十九条——第二十一条、第二十三条、第二十五条、第二十八条</w:t>
            </w:r>
          </w:p>
          <w:p w:rsidR="008D374C" w:rsidRDefault="008D374C" w:rsidP="00911021">
            <w:pPr>
              <w:spacing w:line="300" w:lineRule="exact"/>
              <w:rPr>
                <w:rFonts w:ascii="宋体" w:hAnsi="宋体"/>
                <w:sz w:val="18"/>
                <w:szCs w:val="18"/>
              </w:rPr>
            </w:pPr>
            <w:r>
              <w:rPr>
                <w:rFonts w:ascii="宋体" w:hAnsi="宋体" w:hint="eastAsia"/>
                <w:sz w:val="18"/>
                <w:szCs w:val="18"/>
              </w:rPr>
              <w:t>《中国共产党纪律处分条例》</w:t>
            </w:r>
          </w:p>
          <w:p w:rsidR="008D374C" w:rsidRPr="00827B34" w:rsidRDefault="008D374C" w:rsidP="00911021">
            <w:pPr>
              <w:spacing w:line="260" w:lineRule="exact"/>
              <w:rPr>
                <w:rFonts w:ascii="宋体" w:hAnsi="宋体"/>
                <w:sz w:val="18"/>
                <w:szCs w:val="18"/>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368040" cy="4983480"/>
                  <wp:effectExtent l="19050" t="0" r="3810" b="0"/>
                  <wp:docPr id="16" name="图片 11"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C:\Users\Administrator\Desktop\无标题.png"/>
                          <pic:cNvPicPr>
                            <a:picLocks noChangeAspect="1" noChangeArrowheads="1"/>
                          </pic:cNvPicPr>
                        </pic:nvPicPr>
                        <pic:blipFill>
                          <a:blip r:embed="rId10" cstate="print"/>
                          <a:srcRect/>
                          <a:stretch>
                            <a:fillRect/>
                          </a:stretch>
                        </pic:blipFill>
                        <pic:spPr bwMode="auto">
                          <a:xfrm>
                            <a:off x="0" y="0"/>
                            <a:ext cx="3368040" cy="498348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81400" cy="5585460"/>
                  <wp:effectExtent l="19050" t="0" r="0" b="0"/>
                  <wp:docPr id="15" name="图片 12"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C:\Users\Administrator\Desktop\无标题.png"/>
                          <pic:cNvPicPr>
                            <a:picLocks noChangeAspect="1" noChangeArrowheads="1"/>
                          </pic:cNvPicPr>
                        </pic:nvPicPr>
                        <pic:blipFill>
                          <a:blip r:embed="rId11" cstate="print"/>
                          <a:srcRect/>
                          <a:stretch>
                            <a:fillRect/>
                          </a:stretch>
                        </pic:blipFill>
                        <pic:spPr bwMode="auto">
                          <a:xfrm>
                            <a:off x="0" y="0"/>
                            <a:ext cx="3581400" cy="558546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Pr="008A1882" w:rsidRDefault="008D374C" w:rsidP="00911021">
            <w:pPr>
              <w:spacing w:line="360" w:lineRule="exact"/>
              <w:rPr>
                <w:rFonts w:ascii="宋体" w:hAnsi="宋体"/>
                <w:sz w:val="18"/>
                <w:szCs w:val="18"/>
              </w:rPr>
            </w:pPr>
            <w:r>
              <w:rPr>
                <w:rFonts w:ascii="宋体" w:hAnsi="宋体" w:hint="eastAsia"/>
                <w:sz w:val="18"/>
                <w:szCs w:val="18"/>
              </w:rPr>
              <w:t>1900-Z-00400-140981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其他权力</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行政调解</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r>
              <w:rPr>
                <w:rFonts w:ascii="宋体" w:hAnsi="宋体" w:hint="eastAsia"/>
                <w:sz w:val="18"/>
                <w:szCs w:val="18"/>
              </w:rPr>
              <w:t>对侵犯注册商标专用权行为引起纠纷的调解</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1．受理责任：接到当事人申请后，认真进行审查，凡符合受理条件的，应在五个工作日内决定是否受理，并及时告知申请人；不予受理的，要向当事人说明理由。</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2．调解责任：工商行政管理部门应当通过事项告知、调查、实施调解、调解终结等环节进行调解。调解达成协议的，双方当事人应当签订书面行政调解协议书。调解未达成协议的，工商行政管理部门应当终止行政调解，并告知当事人申请行政复议，行政诉讼、行政裁决或者仲裁的权利。</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3．其他：法律法规规章规定要求应履行的责任。</w:t>
            </w:r>
          </w:p>
        </w:tc>
      </w:tr>
      <w:tr w:rsidR="008D374C" w:rsidRPr="00827B34"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rPr>
                <w:rFonts w:ascii="宋体" w:hAnsi="宋体"/>
                <w:sz w:val="18"/>
                <w:szCs w:val="18"/>
              </w:rPr>
            </w:pPr>
            <w:r>
              <w:rPr>
                <w:rFonts w:ascii="宋体" w:hAnsi="宋体" w:hint="eastAsia"/>
                <w:sz w:val="18"/>
                <w:szCs w:val="18"/>
              </w:rPr>
              <w:t>《山西省行政执法条例》第四十条——第四十二条</w:t>
            </w:r>
          </w:p>
          <w:p w:rsidR="008D374C" w:rsidRDefault="008D374C" w:rsidP="00911021">
            <w:pPr>
              <w:spacing w:line="300" w:lineRule="exact"/>
              <w:rPr>
                <w:rFonts w:ascii="宋体" w:hAnsi="宋体"/>
                <w:sz w:val="18"/>
                <w:szCs w:val="18"/>
              </w:rPr>
            </w:pPr>
            <w:r>
              <w:rPr>
                <w:rFonts w:ascii="宋体" w:hAnsi="宋体" w:hint="eastAsia"/>
                <w:sz w:val="18"/>
                <w:szCs w:val="18"/>
              </w:rPr>
              <w:t>《中华人民共和国公务员法》</w:t>
            </w:r>
          </w:p>
          <w:p w:rsidR="008D374C" w:rsidRDefault="008D374C" w:rsidP="00911021">
            <w:pPr>
              <w:spacing w:line="300" w:lineRule="exact"/>
              <w:rPr>
                <w:rFonts w:ascii="宋体" w:hAnsi="宋体"/>
                <w:sz w:val="18"/>
                <w:szCs w:val="18"/>
              </w:rPr>
            </w:pPr>
            <w:r>
              <w:rPr>
                <w:rFonts w:ascii="宋体" w:hAnsi="宋体" w:hint="eastAsia"/>
                <w:sz w:val="18"/>
                <w:szCs w:val="18"/>
              </w:rPr>
              <w:t>五十三条、五十四条、五十五条、一百零一条</w:t>
            </w:r>
          </w:p>
          <w:p w:rsidR="008D374C" w:rsidRDefault="008D374C" w:rsidP="00911021">
            <w:pPr>
              <w:spacing w:line="300" w:lineRule="exact"/>
              <w:rPr>
                <w:rFonts w:ascii="宋体" w:hAnsi="宋体"/>
                <w:sz w:val="18"/>
                <w:szCs w:val="18"/>
              </w:rPr>
            </w:pPr>
            <w:r>
              <w:rPr>
                <w:rFonts w:ascii="宋体" w:hAnsi="宋体" w:hint="eastAsia"/>
                <w:sz w:val="18"/>
                <w:szCs w:val="18"/>
              </w:rPr>
              <w:t>《行政机关公务员处分条例》(国务令第495号)第十九条——第二十一条、第二十三条、第二十五条、第二十八条</w:t>
            </w:r>
          </w:p>
          <w:p w:rsidR="008D374C" w:rsidRDefault="008D374C" w:rsidP="00911021">
            <w:pPr>
              <w:spacing w:line="300" w:lineRule="exact"/>
              <w:rPr>
                <w:rFonts w:ascii="宋体" w:hAnsi="宋体"/>
                <w:sz w:val="18"/>
                <w:szCs w:val="18"/>
              </w:rPr>
            </w:pPr>
            <w:r>
              <w:rPr>
                <w:rFonts w:ascii="宋体" w:hAnsi="宋体" w:hint="eastAsia"/>
                <w:sz w:val="18"/>
                <w:szCs w:val="18"/>
              </w:rPr>
              <w:t>《中国共产党纪律处分条例》</w:t>
            </w:r>
          </w:p>
          <w:p w:rsidR="008D374C" w:rsidRPr="00827B34" w:rsidRDefault="008D374C" w:rsidP="00911021">
            <w:pPr>
              <w:spacing w:line="260" w:lineRule="exact"/>
              <w:rPr>
                <w:rFonts w:ascii="宋体" w:hAnsi="宋体"/>
                <w:sz w:val="18"/>
                <w:szCs w:val="18"/>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06140" cy="5059680"/>
                  <wp:effectExtent l="19050" t="0" r="3810" b="0"/>
                  <wp:docPr id="14" name="图片 9"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C:\Users\Administrator\Desktop\无标题.png"/>
                          <pic:cNvPicPr>
                            <a:picLocks noChangeAspect="1" noChangeArrowheads="1"/>
                          </pic:cNvPicPr>
                        </pic:nvPicPr>
                        <pic:blipFill>
                          <a:blip r:embed="rId12" cstate="print"/>
                          <a:srcRect/>
                          <a:stretch>
                            <a:fillRect/>
                          </a:stretch>
                        </pic:blipFill>
                        <pic:spPr bwMode="auto">
                          <a:xfrm>
                            <a:off x="0" y="0"/>
                            <a:ext cx="3406140" cy="505968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81400" cy="5425440"/>
                  <wp:effectExtent l="19050" t="0" r="0" b="0"/>
                  <wp:docPr id="13" name="图片 10"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C:\Users\Administrator\Desktop\无标题.png"/>
                          <pic:cNvPicPr>
                            <a:picLocks noChangeAspect="1" noChangeArrowheads="1"/>
                          </pic:cNvPicPr>
                        </pic:nvPicPr>
                        <pic:blipFill>
                          <a:blip r:embed="rId13" cstate="print"/>
                          <a:srcRect/>
                          <a:stretch>
                            <a:fillRect/>
                          </a:stretch>
                        </pic:blipFill>
                        <pic:spPr bwMode="auto">
                          <a:xfrm>
                            <a:off x="0" y="0"/>
                            <a:ext cx="3581400" cy="542544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Pr="008A1882" w:rsidRDefault="008D374C" w:rsidP="00911021">
            <w:pPr>
              <w:spacing w:line="360" w:lineRule="exact"/>
              <w:rPr>
                <w:rFonts w:ascii="宋体" w:hAnsi="宋体"/>
                <w:sz w:val="18"/>
                <w:szCs w:val="18"/>
              </w:rPr>
            </w:pPr>
            <w:r>
              <w:rPr>
                <w:rFonts w:ascii="宋体" w:hAnsi="宋体" w:hint="eastAsia"/>
                <w:sz w:val="18"/>
                <w:szCs w:val="18"/>
              </w:rPr>
              <w:t>1900-Z-00600-140981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其他权力</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动产抵押登记</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rPr>
                <w:rFonts w:ascii="宋体" w:hAnsi="宋体"/>
                <w:sz w:val="18"/>
                <w:szCs w:val="18"/>
              </w:rPr>
            </w:pPr>
            <w:r>
              <w:rPr>
                <w:rFonts w:ascii="宋体" w:hAnsi="宋体" w:hint="eastAsia"/>
                <w:sz w:val="18"/>
                <w:szCs w:val="18"/>
              </w:rPr>
              <w:t>【法律】《中华人民共和国物权法》</w:t>
            </w:r>
          </w:p>
          <w:p w:rsidR="008D374C" w:rsidRDefault="008D374C" w:rsidP="00911021">
            <w:pPr>
              <w:spacing w:line="300" w:lineRule="exact"/>
              <w:rPr>
                <w:rFonts w:ascii="宋体" w:hAnsi="宋体"/>
                <w:sz w:val="18"/>
                <w:szCs w:val="18"/>
              </w:rPr>
            </w:pPr>
            <w:r>
              <w:rPr>
                <w:rFonts w:ascii="宋体" w:hAnsi="宋体" w:hint="eastAsia"/>
                <w:sz w:val="18"/>
                <w:szCs w:val="18"/>
              </w:rPr>
              <w:t>第一百八十九条【法律】《中华人民共和国担保法》 第四十二条</w:t>
            </w:r>
          </w:p>
          <w:p w:rsidR="008D374C" w:rsidRDefault="008D374C" w:rsidP="00911021">
            <w:pPr>
              <w:spacing w:line="300" w:lineRule="exact"/>
              <w:rPr>
                <w:rFonts w:ascii="宋体" w:hAnsi="宋体"/>
                <w:sz w:val="18"/>
                <w:szCs w:val="18"/>
              </w:rPr>
            </w:pPr>
            <w:r>
              <w:rPr>
                <w:rFonts w:ascii="宋体" w:hAnsi="宋体" w:hint="eastAsia"/>
                <w:sz w:val="18"/>
                <w:szCs w:val="18"/>
              </w:rPr>
              <w:t>【部门规章】《动产抵押登记办法》（2007年10月12日国家工商行政管理总局令第30号）第二条</w:t>
            </w:r>
          </w:p>
          <w:p w:rsidR="008D374C" w:rsidRDefault="008D374C" w:rsidP="00911021">
            <w:pPr>
              <w:spacing w:line="300" w:lineRule="exact"/>
              <w:rPr>
                <w:rFonts w:ascii="宋体" w:hAnsi="宋体"/>
                <w:sz w:val="18"/>
                <w:szCs w:val="18"/>
              </w:rPr>
            </w:pPr>
            <w:r>
              <w:rPr>
                <w:rFonts w:ascii="宋体" w:hAnsi="宋体" w:hint="eastAsia"/>
                <w:sz w:val="18"/>
                <w:szCs w:val="18"/>
              </w:rPr>
              <w:t>【地方性法规】《山西省合同监督管理条例》(2011年修订)</w:t>
            </w:r>
          </w:p>
          <w:p w:rsidR="008D374C" w:rsidRDefault="008D374C" w:rsidP="00911021">
            <w:pPr>
              <w:spacing w:line="260" w:lineRule="exact"/>
              <w:rPr>
                <w:rFonts w:ascii="宋体" w:hAnsi="宋体"/>
                <w:sz w:val="18"/>
                <w:szCs w:val="18"/>
              </w:rPr>
            </w:pPr>
            <w:r>
              <w:rPr>
                <w:rFonts w:ascii="宋体" w:hAnsi="宋体" w:hint="eastAsia"/>
                <w:sz w:val="18"/>
                <w:szCs w:val="18"/>
              </w:rPr>
              <w:t xml:space="preserve">    第十一条</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1．受理责任：根据法律法规规定，对应</w:t>
            </w:r>
            <w:proofErr w:type="gramStart"/>
            <w:r>
              <w:rPr>
                <w:rFonts w:ascii="宋体" w:hAnsi="宋体" w:hint="eastAsia"/>
                <w:sz w:val="18"/>
                <w:szCs w:val="18"/>
              </w:rPr>
              <w:t>予备</w:t>
            </w:r>
            <w:proofErr w:type="gramEnd"/>
            <w:r>
              <w:rPr>
                <w:rFonts w:ascii="宋体" w:hAnsi="宋体" w:hint="eastAsia"/>
                <w:sz w:val="18"/>
                <w:szCs w:val="18"/>
              </w:rPr>
              <w:t>案的事项进行公示，依法受理备案材料。</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2．备案责任：对申请人提交的材料予以备案。</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3．其他：法律法规规章规定应履行的责任。</w:t>
            </w:r>
          </w:p>
        </w:tc>
      </w:tr>
      <w:tr w:rsidR="008D374C" w:rsidRPr="00827B34"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rPr>
                <w:rFonts w:ascii="宋体" w:hAnsi="宋体"/>
                <w:sz w:val="18"/>
                <w:szCs w:val="18"/>
              </w:rPr>
            </w:pPr>
            <w:r>
              <w:rPr>
                <w:rFonts w:ascii="宋体" w:hAnsi="宋体" w:hint="eastAsia"/>
                <w:sz w:val="18"/>
                <w:szCs w:val="18"/>
              </w:rPr>
              <w:t>《山西省合同监督管理条例》第二十二条</w:t>
            </w:r>
          </w:p>
          <w:p w:rsidR="008D374C" w:rsidRDefault="008D374C" w:rsidP="00911021">
            <w:pPr>
              <w:spacing w:line="300" w:lineRule="exact"/>
              <w:rPr>
                <w:rFonts w:ascii="宋体" w:hAnsi="宋体"/>
                <w:sz w:val="18"/>
                <w:szCs w:val="18"/>
              </w:rPr>
            </w:pPr>
            <w:r>
              <w:rPr>
                <w:rFonts w:ascii="宋体" w:hAnsi="宋体" w:hint="eastAsia"/>
                <w:sz w:val="18"/>
                <w:szCs w:val="18"/>
              </w:rPr>
              <w:t>《山西省行政执法条例》第四十条——第四十二条</w:t>
            </w:r>
          </w:p>
          <w:p w:rsidR="008D374C" w:rsidRDefault="008D374C" w:rsidP="00911021">
            <w:pPr>
              <w:spacing w:line="300" w:lineRule="exact"/>
              <w:rPr>
                <w:rFonts w:ascii="宋体" w:hAnsi="宋体"/>
                <w:sz w:val="18"/>
                <w:szCs w:val="18"/>
              </w:rPr>
            </w:pPr>
            <w:r>
              <w:rPr>
                <w:rFonts w:ascii="宋体" w:hAnsi="宋体" w:hint="eastAsia"/>
                <w:sz w:val="18"/>
                <w:szCs w:val="18"/>
              </w:rPr>
              <w:t>《中华人民共和国公务员法》</w:t>
            </w:r>
          </w:p>
          <w:p w:rsidR="008D374C" w:rsidRDefault="008D374C" w:rsidP="00911021">
            <w:pPr>
              <w:spacing w:line="300" w:lineRule="exact"/>
              <w:rPr>
                <w:rFonts w:ascii="宋体" w:hAnsi="宋体"/>
                <w:sz w:val="18"/>
                <w:szCs w:val="18"/>
              </w:rPr>
            </w:pPr>
            <w:r>
              <w:rPr>
                <w:rFonts w:ascii="宋体" w:hAnsi="宋体" w:hint="eastAsia"/>
                <w:sz w:val="18"/>
                <w:szCs w:val="18"/>
              </w:rPr>
              <w:t>五十三条、五十四条、五十五条、一百零一条</w:t>
            </w:r>
          </w:p>
          <w:p w:rsidR="008D374C" w:rsidRDefault="008D374C" w:rsidP="00911021">
            <w:pPr>
              <w:spacing w:line="300" w:lineRule="exact"/>
              <w:rPr>
                <w:rFonts w:ascii="宋体" w:hAnsi="宋体"/>
                <w:sz w:val="18"/>
                <w:szCs w:val="18"/>
              </w:rPr>
            </w:pPr>
            <w:r>
              <w:rPr>
                <w:rFonts w:ascii="宋体" w:hAnsi="宋体" w:hint="eastAsia"/>
                <w:sz w:val="18"/>
                <w:szCs w:val="18"/>
              </w:rPr>
              <w:t>《行政机关公务员处分条例》(国务令第495号)第十九条——第二十一条、第二十三条、第二十五条、第二十八条</w:t>
            </w:r>
          </w:p>
          <w:p w:rsidR="008D374C" w:rsidRDefault="008D374C" w:rsidP="00911021">
            <w:pPr>
              <w:spacing w:line="300" w:lineRule="exact"/>
              <w:rPr>
                <w:rFonts w:ascii="宋体" w:hAnsi="宋体"/>
                <w:sz w:val="18"/>
                <w:szCs w:val="18"/>
              </w:rPr>
            </w:pPr>
            <w:r>
              <w:rPr>
                <w:rFonts w:ascii="宋体" w:hAnsi="宋体" w:hint="eastAsia"/>
                <w:sz w:val="18"/>
                <w:szCs w:val="18"/>
              </w:rPr>
              <w:t>《中国共产党纪律处分条例》</w:t>
            </w:r>
          </w:p>
          <w:p w:rsidR="008D374C" w:rsidRPr="00827B34" w:rsidRDefault="008D374C" w:rsidP="00911021">
            <w:pPr>
              <w:spacing w:line="260" w:lineRule="exact"/>
              <w:rPr>
                <w:rFonts w:ascii="宋体" w:hAnsi="宋体"/>
                <w:sz w:val="18"/>
                <w:szCs w:val="18"/>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36620" cy="4693920"/>
                  <wp:effectExtent l="19050" t="0" r="0" b="0"/>
                  <wp:docPr id="12" name="图片 13"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C:\Users\Administrator\Desktop\无标题.png"/>
                          <pic:cNvPicPr>
                            <a:picLocks noChangeAspect="1" noChangeArrowheads="1"/>
                          </pic:cNvPicPr>
                        </pic:nvPicPr>
                        <pic:blipFill>
                          <a:blip r:embed="rId14" cstate="print"/>
                          <a:srcRect/>
                          <a:stretch>
                            <a:fillRect/>
                          </a:stretch>
                        </pic:blipFill>
                        <pic:spPr bwMode="auto">
                          <a:xfrm>
                            <a:off x="0" y="0"/>
                            <a:ext cx="3436620" cy="469392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81400" cy="5425440"/>
                  <wp:effectExtent l="19050" t="0" r="0" b="0"/>
                  <wp:docPr id="11" name="图片 14"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C:\Users\Administrator\Desktop\无标题.png"/>
                          <pic:cNvPicPr>
                            <a:picLocks noChangeAspect="1" noChangeArrowheads="1"/>
                          </pic:cNvPicPr>
                        </pic:nvPicPr>
                        <pic:blipFill>
                          <a:blip r:embed="rId15" cstate="print"/>
                          <a:srcRect/>
                          <a:stretch>
                            <a:fillRect/>
                          </a:stretch>
                        </pic:blipFill>
                        <pic:spPr bwMode="auto">
                          <a:xfrm>
                            <a:off x="0" y="0"/>
                            <a:ext cx="3581400" cy="5425440"/>
                          </a:xfrm>
                          <a:prstGeom prst="rect">
                            <a:avLst/>
                          </a:prstGeom>
                          <a:noFill/>
                          <a:ln w="9525">
                            <a:noFill/>
                            <a:miter lim="800000"/>
                            <a:headEnd/>
                            <a:tailEnd/>
                          </a:ln>
                        </pic:spPr>
                      </pic:pic>
                    </a:graphicData>
                  </a:graphic>
                </wp:inline>
              </w:drawing>
            </w:r>
          </w:p>
        </w:tc>
      </w:tr>
    </w:tbl>
    <w:p w:rsidR="008D374C" w:rsidRPr="00ED2456" w:rsidRDefault="008D374C" w:rsidP="008D374C"/>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Pr="008A1882" w:rsidRDefault="008D374C" w:rsidP="00911021">
            <w:pPr>
              <w:spacing w:line="360" w:lineRule="exact"/>
              <w:rPr>
                <w:rFonts w:ascii="宋体" w:hAnsi="宋体"/>
                <w:sz w:val="18"/>
                <w:szCs w:val="18"/>
              </w:rPr>
            </w:pPr>
            <w:r>
              <w:rPr>
                <w:rFonts w:ascii="宋体" w:hAnsi="宋体" w:hint="eastAsia"/>
                <w:sz w:val="18"/>
                <w:szCs w:val="18"/>
              </w:rPr>
              <w:t>1900-Z-00700-140981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其他权力</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拍卖备案</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rPr>
                <w:rFonts w:ascii="宋体" w:hAnsi="宋体"/>
                <w:sz w:val="18"/>
                <w:szCs w:val="18"/>
              </w:rPr>
            </w:pPr>
            <w:r>
              <w:rPr>
                <w:rFonts w:ascii="宋体" w:hAnsi="宋体" w:hint="eastAsia"/>
                <w:sz w:val="18"/>
                <w:szCs w:val="18"/>
              </w:rPr>
              <w:t>【部门规章】《拍卖监督管理办法》（2013年修订）</w:t>
            </w:r>
          </w:p>
          <w:p w:rsidR="008D374C" w:rsidRDefault="008D374C" w:rsidP="00911021">
            <w:pPr>
              <w:spacing w:line="260" w:lineRule="exact"/>
              <w:rPr>
                <w:rFonts w:ascii="宋体" w:hAnsi="宋体"/>
                <w:sz w:val="18"/>
                <w:szCs w:val="18"/>
              </w:rPr>
            </w:pPr>
            <w:r>
              <w:rPr>
                <w:rFonts w:ascii="宋体" w:hAnsi="宋体" w:hint="eastAsia"/>
                <w:sz w:val="18"/>
                <w:szCs w:val="18"/>
              </w:rPr>
              <w:t>第五条</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1.受理责任：申请事项依法不需要取得行政许可的，应当即时告知申请人不受理；申请事项依法不属于本行政机关职权范围的，应当即时</w:t>
            </w:r>
            <w:proofErr w:type="gramStart"/>
            <w:r>
              <w:rPr>
                <w:rFonts w:ascii="宋体" w:hAnsi="宋体" w:hint="eastAsia"/>
                <w:sz w:val="18"/>
                <w:szCs w:val="18"/>
              </w:rPr>
              <w:t>作出</w:t>
            </w:r>
            <w:proofErr w:type="gramEnd"/>
            <w:r>
              <w:rPr>
                <w:rFonts w:ascii="宋体" w:hAnsi="宋体" w:hint="eastAsia"/>
                <w:sz w:val="18"/>
                <w:szCs w:val="18"/>
              </w:rPr>
              <w:t>不予受理的决定，并告知申请人向有关行政机关申请；申请材料存在可以当场更正的错误的，应当允许申请人当场更正；申请材料不齐全或者不符合法定形式的，应当当场或者在五日内一次告知申请人需要补正的全部内容，逾期不告知的，自收到申请材料之日起即为受理；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2.审查责任：行政机关应当对申请人提交的申请材料进行审查。申请人提交的申请材料齐全、符合法定形式，行政机关能够当场</w:t>
            </w:r>
            <w:proofErr w:type="gramStart"/>
            <w:r>
              <w:rPr>
                <w:rFonts w:ascii="宋体" w:hAnsi="宋体" w:hint="eastAsia"/>
                <w:sz w:val="18"/>
                <w:szCs w:val="18"/>
              </w:rPr>
              <w:t>作出</w:t>
            </w:r>
            <w:proofErr w:type="gramEnd"/>
            <w:r>
              <w:rPr>
                <w:rFonts w:ascii="宋体" w:hAnsi="宋体" w:hint="eastAsia"/>
                <w:sz w:val="18"/>
                <w:szCs w:val="18"/>
              </w:rPr>
              <w:t>决定的，应当当场</w:t>
            </w:r>
            <w:proofErr w:type="gramStart"/>
            <w:r>
              <w:rPr>
                <w:rFonts w:ascii="宋体" w:hAnsi="宋体" w:hint="eastAsia"/>
                <w:sz w:val="18"/>
                <w:szCs w:val="18"/>
              </w:rPr>
              <w:t>作出</w:t>
            </w:r>
            <w:proofErr w:type="gramEnd"/>
            <w:r>
              <w:rPr>
                <w:rFonts w:ascii="宋体" w:hAnsi="宋体" w:hint="eastAsia"/>
                <w:sz w:val="18"/>
                <w:szCs w:val="18"/>
              </w:rPr>
              <w:t>书面的行政许可决定。根据法定条件和程序，需要对申请材料的实质内容进行核实的，行政机关应当指派两名以上工作人员进行核查。行政机关对行政许可申请进行审查后，除当场</w:t>
            </w:r>
            <w:proofErr w:type="gramStart"/>
            <w:r>
              <w:rPr>
                <w:rFonts w:ascii="宋体" w:hAnsi="宋体" w:hint="eastAsia"/>
                <w:sz w:val="18"/>
                <w:szCs w:val="18"/>
              </w:rPr>
              <w:t>作出</w:t>
            </w:r>
            <w:proofErr w:type="gramEnd"/>
            <w:r>
              <w:rPr>
                <w:rFonts w:ascii="宋体" w:hAnsi="宋体" w:hint="eastAsia"/>
                <w:sz w:val="18"/>
                <w:szCs w:val="18"/>
              </w:rPr>
              <w:t>行政许可决定的外，应当在法定期限内按照规定程序</w:t>
            </w:r>
            <w:proofErr w:type="gramStart"/>
            <w:r>
              <w:rPr>
                <w:rFonts w:ascii="宋体" w:hAnsi="宋体" w:hint="eastAsia"/>
                <w:sz w:val="18"/>
                <w:szCs w:val="18"/>
              </w:rPr>
              <w:t>作出</w:t>
            </w:r>
            <w:proofErr w:type="gramEnd"/>
            <w:r>
              <w:rPr>
                <w:rFonts w:ascii="宋体" w:hAnsi="宋体" w:hint="eastAsia"/>
                <w:sz w:val="18"/>
                <w:szCs w:val="18"/>
              </w:rPr>
              <w:t>行政许可决定。</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3.决定责任：行政机关</w:t>
            </w:r>
            <w:proofErr w:type="gramStart"/>
            <w:r>
              <w:rPr>
                <w:rFonts w:ascii="宋体" w:hAnsi="宋体" w:hint="eastAsia"/>
                <w:sz w:val="18"/>
                <w:szCs w:val="18"/>
              </w:rPr>
              <w:t>作出</w:t>
            </w:r>
            <w:proofErr w:type="gramEnd"/>
            <w:r>
              <w:rPr>
                <w:rFonts w:ascii="宋体" w:hAnsi="宋体" w:hint="eastAsia"/>
                <w:sz w:val="18"/>
                <w:szCs w:val="18"/>
              </w:rPr>
              <w:t>准予行政许可的决定，需要颁发行政许可证件的，应当向申请人颁发加盖本行政机关印章的行政许可证件；行政机关</w:t>
            </w:r>
            <w:proofErr w:type="gramStart"/>
            <w:r>
              <w:rPr>
                <w:rFonts w:ascii="宋体" w:hAnsi="宋体" w:hint="eastAsia"/>
                <w:sz w:val="18"/>
                <w:szCs w:val="18"/>
              </w:rPr>
              <w:t>作出</w:t>
            </w:r>
            <w:proofErr w:type="gramEnd"/>
            <w:r>
              <w:rPr>
                <w:rFonts w:ascii="宋体" w:hAnsi="宋体" w:hint="eastAsia"/>
                <w:sz w:val="18"/>
                <w:szCs w:val="18"/>
              </w:rPr>
              <w:t>的准予行政许可决定，应当予以公开，公众有权查阅。</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4.其他：法律法规规章规定应履行的责任。</w:t>
            </w:r>
          </w:p>
        </w:tc>
      </w:tr>
      <w:tr w:rsidR="008D374C" w:rsidRPr="00827B34"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rPr>
                <w:rFonts w:ascii="宋体" w:hAnsi="宋体"/>
                <w:sz w:val="18"/>
                <w:szCs w:val="18"/>
              </w:rPr>
            </w:pPr>
            <w:r>
              <w:rPr>
                <w:rFonts w:ascii="宋体" w:hAnsi="宋体" w:hint="eastAsia"/>
                <w:sz w:val="18"/>
                <w:szCs w:val="18"/>
              </w:rPr>
              <w:t>《山西省行政执法条例》第四十条——第四十二条</w:t>
            </w:r>
          </w:p>
          <w:p w:rsidR="008D374C" w:rsidRDefault="008D374C" w:rsidP="00911021">
            <w:pPr>
              <w:spacing w:line="300" w:lineRule="exact"/>
              <w:rPr>
                <w:rFonts w:ascii="宋体" w:hAnsi="宋体"/>
                <w:sz w:val="18"/>
                <w:szCs w:val="18"/>
              </w:rPr>
            </w:pPr>
            <w:r>
              <w:rPr>
                <w:rFonts w:ascii="宋体" w:hAnsi="宋体" w:hint="eastAsia"/>
                <w:sz w:val="18"/>
                <w:szCs w:val="18"/>
              </w:rPr>
              <w:t>《中华人民共和国公务员法》</w:t>
            </w:r>
          </w:p>
          <w:p w:rsidR="008D374C" w:rsidRDefault="008D374C" w:rsidP="00911021">
            <w:pPr>
              <w:spacing w:line="300" w:lineRule="exact"/>
              <w:rPr>
                <w:rFonts w:ascii="宋体" w:hAnsi="宋体"/>
                <w:sz w:val="18"/>
                <w:szCs w:val="18"/>
              </w:rPr>
            </w:pPr>
            <w:r>
              <w:rPr>
                <w:rFonts w:ascii="宋体" w:hAnsi="宋体" w:hint="eastAsia"/>
                <w:sz w:val="18"/>
                <w:szCs w:val="18"/>
              </w:rPr>
              <w:t>五十三条、五十四条、五十五条、一百零一条</w:t>
            </w:r>
          </w:p>
          <w:p w:rsidR="008D374C" w:rsidRDefault="008D374C" w:rsidP="00911021">
            <w:pPr>
              <w:spacing w:line="300" w:lineRule="exact"/>
              <w:rPr>
                <w:rFonts w:ascii="宋体" w:hAnsi="宋体"/>
                <w:sz w:val="18"/>
                <w:szCs w:val="18"/>
              </w:rPr>
            </w:pPr>
            <w:r>
              <w:rPr>
                <w:rFonts w:ascii="宋体" w:hAnsi="宋体" w:hint="eastAsia"/>
                <w:sz w:val="18"/>
                <w:szCs w:val="18"/>
              </w:rPr>
              <w:t>《行政机关公务员处分条例》(国务令第495号)第十九条——第二十一条、第二十三条、第二十五条、第二十八条</w:t>
            </w:r>
          </w:p>
          <w:p w:rsidR="008D374C" w:rsidRDefault="008D374C" w:rsidP="00911021">
            <w:pPr>
              <w:spacing w:line="300" w:lineRule="exact"/>
              <w:rPr>
                <w:rFonts w:ascii="宋体" w:hAnsi="宋体"/>
                <w:sz w:val="18"/>
                <w:szCs w:val="18"/>
              </w:rPr>
            </w:pPr>
            <w:r>
              <w:rPr>
                <w:rFonts w:ascii="宋体" w:hAnsi="宋体" w:hint="eastAsia"/>
                <w:sz w:val="18"/>
                <w:szCs w:val="18"/>
              </w:rPr>
              <w:t>《中国共产党纪律处分条例》</w:t>
            </w:r>
          </w:p>
          <w:p w:rsidR="008D374C" w:rsidRDefault="008D374C" w:rsidP="00911021">
            <w:pPr>
              <w:spacing w:line="300" w:lineRule="exact"/>
              <w:rPr>
                <w:rFonts w:ascii="宋体" w:hAnsi="宋体"/>
                <w:bCs/>
                <w:color w:val="000000"/>
                <w:sz w:val="18"/>
                <w:szCs w:val="18"/>
              </w:rPr>
            </w:pPr>
            <w:r>
              <w:rPr>
                <w:rFonts w:ascii="宋体" w:hAnsi="宋体" w:hint="eastAsia"/>
                <w:bCs/>
                <w:color w:val="000000"/>
                <w:sz w:val="18"/>
                <w:szCs w:val="18"/>
              </w:rPr>
              <w:t>《拍卖监督管理办法》第二十条</w:t>
            </w:r>
          </w:p>
          <w:p w:rsidR="008D374C" w:rsidRPr="00827B34" w:rsidRDefault="008D374C" w:rsidP="00911021">
            <w:pPr>
              <w:spacing w:line="260" w:lineRule="exact"/>
              <w:rPr>
                <w:rFonts w:ascii="宋体" w:hAnsi="宋体"/>
                <w:sz w:val="18"/>
                <w:szCs w:val="18"/>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24300" cy="5219700"/>
                  <wp:effectExtent l="19050" t="0" r="0" b="0"/>
                  <wp:docPr id="10" name="图片 15"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C:\Users\Administrator\Desktop\无标题.png"/>
                          <pic:cNvPicPr>
                            <a:picLocks noChangeAspect="1" noChangeArrowheads="1"/>
                          </pic:cNvPicPr>
                        </pic:nvPicPr>
                        <pic:blipFill>
                          <a:blip r:embed="rId16" cstate="print"/>
                          <a:srcRect/>
                          <a:stretch>
                            <a:fillRect/>
                          </a:stretch>
                        </pic:blipFill>
                        <pic:spPr bwMode="auto">
                          <a:xfrm>
                            <a:off x="0" y="0"/>
                            <a:ext cx="3924300" cy="521970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81400" cy="5425440"/>
                  <wp:effectExtent l="19050" t="0" r="0" b="0"/>
                  <wp:docPr id="9" name="图片 16"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C:\Users\Administrator\Desktop\无标题.png"/>
                          <pic:cNvPicPr>
                            <a:picLocks noChangeAspect="1" noChangeArrowheads="1"/>
                          </pic:cNvPicPr>
                        </pic:nvPicPr>
                        <pic:blipFill>
                          <a:blip r:embed="rId17" cstate="print"/>
                          <a:srcRect/>
                          <a:stretch>
                            <a:fillRect/>
                          </a:stretch>
                        </pic:blipFill>
                        <pic:spPr bwMode="auto">
                          <a:xfrm>
                            <a:off x="0" y="0"/>
                            <a:ext cx="3581400" cy="542544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Pr="008A1882" w:rsidRDefault="008D374C" w:rsidP="00911021">
            <w:pPr>
              <w:spacing w:line="360" w:lineRule="exact"/>
              <w:rPr>
                <w:rFonts w:ascii="宋体" w:hAnsi="宋体"/>
                <w:sz w:val="18"/>
                <w:szCs w:val="18"/>
              </w:rPr>
            </w:pPr>
            <w:r>
              <w:rPr>
                <w:rFonts w:ascii="宋体" w:hAnsi="宋体" w:hint="eastAsia"/>
                <w:sz w:val="18"/>
                <w:szCs w:val="18"/>
              </w:rPr>
              <w:t>1900-Z-00800-140981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其他权力</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企业名称牌匾备案</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rPr>
                <w:rFonts w:ascii="宋体" w:hAnsi="宋体"/>
                <w:sz w:val="18"/>
                <w:szCs w:val="18"/>
              </w:rPr>
            </w:pPr>
            <w:r>
              <w:rPr>
                <w:rFonts w:ascii="宋体" w:hAnsi="宋体" w:hint="eastAsia"/>
                <w:sz w:val="18"/>
                <w:szCs w:val="18"/>
              </w:rPr>
              <w:t>【部门规章】</w:t>
            </w:r>
          </w:p>
          <w:p w:rsidR="008D374C" w:rsidRDefault="008D374C" w:rsidP="00911021">
            <w:pPr>
              <w:spacing w:line="260" w:lineRule="exact"/>
              <w:rPr>
                <w:rFonts w:ascii="宋体" w:hAnsi="宋体"/>
                <w:sz w:val="18"/>
                <w:szCs w:val="18"/>
              </w:rPr>
            </w:pPr>
            <w:r>
              <w:rPr>
                <w:rFonts w:ascii="宋体" w:hAnsi="宋体" w:hint="eastAsia"/>
                <w:sz w:val="18"/>
                <w:szCs w:val="18"/>
              </w:rPr>
              <w:t>《企业名称登记管理规定》第二十条</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1.受理责任：申请事项依法不需要取得行政许可的，应当即时告知申请人不受理；申请事项依法不属于本行政机关职权范围的，应当即时</w:t>
            </w:r>
            <w:proofErr w:type="gramStart"/>
            <w:r>
              <w:rPr>
                <w:rFonts w:ascii="宋体" w:hAnsi="宋体" w:hint="eastAsia"/>
                <w:sz w:val="18"/>
                <w:szCs w:val="18"/>
              </w:rPr>
              <w:t>作出</w:t>
            </w:r>
            <w:proofErr w:type="gramEnd"/>
            <w:r>
              <w:rPr>
                <w:rFonts w:ascii="宋体" w:hAnsi="宋体" w:hint="eastAsia"/>
                <w:sz w:val="18"/>
                <w:szCs w:val="18"/>
              </w:rPr>
              <w:t>不予受理的决定，并告知申请人向有关行政机关申请；申请材料存在可以当场更正的错误的，应当允许申请人当场更正；申请材料不齐全或者不符合法定形式的，应当当场或者在五日内一次告知申请人需要补正的全部内容，逾期不告知的，自收到申请材料之日起即为受理；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2.审查责任：行政机关应当对申请人提交的申请材料进行审查。申请人提交的申请材料齐全、符合法定形式，行政机关能够当场</w:t>
            </w:r>
            <w:proofErr w:type="gramStart"/>
            <w:r>
              <w:rPr>
                <w:rFonts w:ascii="宋体" w:hAnsi="宋体" w:hint="eastAsia"/>
                <w:sz w:val="18"/>
                <w:szCs w:val="18"/>
              </w:rPr>
              <w:t>作出</w:t>
            </w:r>
            <w:proofErr w:type="gramEnd"/>
            <w:r>
              <w:rPr>
                <w:rFonts w:ascii="宋体" w:hAnsi="宋体" w:hint="eastAsia"/>
                <w:sz w:val="18"/>
                <w:szCs w:val="18"/>
              </w:rPr>
              <w:t>决定的，应当当场</w:t>
            </w:r>
            <w:proofErr w:type="gramStart"/>
            <w:r>
              <w:rPr>
                <w:rFonts w:ascii="宋体" w:hAnsi="宋体" w:hint="eastAsia"/>
                <w:sz w:val="18"/>
                <w:szCs w:val="18"/>
              </w:rPr>
              <w:t>作出</w:t>
            </w:r>
            <w:proofErr w:type="gramEnd"/>
            <w:r>
              <w:rPr>
                <w:rFonts w:ascii="宋体" w:hAnsi="宋体" w:hint="eastAsia"/>
                <w:sz w:val="18"/>
                <w:szCs w:val="18"/>
              </w:rPr>
              <w:t>书面的行政许可决定。根据法定条件和程序，需要对申请材料的实质内容进行核实的，行政机关应当指派两名以上工作人员进行核查。行政机关对行政许可申请进行审查后，除当场</w:t>
            </w:r>
            <w:proofErr w:type="gramStart"/>
            <w:r>
              <w:rPr>
                <w:rFonts w:ascii="宋体" w:hAnsi="宋体" w:hint="eastAsia"/>
                <w:sz w:val="18"/>
                <w:szCs w:val="18"/>
              </w:rPr>
              <w:t>作出</w:t>
            </w:r>
            <w:proofErr w:type="gramEnd"/>
            <w:r>
              <w:rPr>
                <w:rFonts w:ascii="宋体" w:hAnsi="宋体" w:hint="eastAsia"/>
                <w:sz w:val="18"/>
                <w:szCs w:val="18"/>
              </w:rPr>
              <w:t>行政许可决定的外，应当在法定期限内按照规定程序</w:t>
            </w:r>
            <w:proofErr w:type="gramStart"/>
            <w:r>
              <w:rPr>
                <w:rFonts w:ascii="宋体" w:hAnsi="宋体" w:hint="eastAsia"/>
                <w:sz w:val="18"/>
                <w:szCs w:val="18"/>
              </w:rPr>
              <w:t>作出</w:t>
            </w:r>
            <w:proofErr w:type="gramEnd"/>
            <w:r>
              <w:rPr>
                <w:rFonts w:ascii="宋体" w:hAnsi="宋体" w:hint="eastAsia"/>
                <w:sz w:val="18"/>
                <w:szCs w:val="18"/>
              </w:rPr>
              <w:t>行政许可决定。</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3.决定责任：行政机关</w:t>
            </w:r>
            <w:proofErr w:type="gramStart"/>
            <w:r>
              <w:rPr>
                <w:rFonts w:ascii="宋体" w:hAnsi="宋体" w:hint="eastAsia"/>
                <w:sz w:val="18"/>
                <w:szCs w:val="18"/>
              </w:rPr>
              <w:t>作出</w:t>
            </w:r>
            <w:proofErr w:type="gramEnd"/>
            <w:r>
              <w:rPr>
                <w:rFonts w:ascii="宋体" w:hAnsi="宋体" w:hint="eastAsia"/>
                <w:sz w:val="18"/>
                <w:szCs w:val="18"/>
              </w:rPr>
              <w:t>准予行政许可的决定，需要颁发行政许可证件的，应当向申请人颁发加盖本行政机关印章的行政许可证件；行政机关</w:t>
            </w:r>
            <w:proofErr w:type="gramStart"/>
            <w:r>
              <w:rPr>
                <w:rFonts w:ascii="宋体" w:hAnsi="宋体" w:hint="eastAsia"/>
                <w:sz w:val="18"/>
                <w:szCs w:val="18"/>
              </w:rPr>
              <w:t>作出</w:t>
            </w:r>
            <w:proofErr w:type="gramEnd"/>
            <w:r>
              <w:rPr>
                <w:rFonts w:ascii="宋体" w:hAnsi="宋体" w:hint="eastAsia"/>
                <w:sz w:val="18"/>
                <w:szCs w:val="18"/>
              </w:rPr>
              <w:t>的准予行政许可决定，应当予以公开，公众有权查阅。</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4.其他：法律法规规章规定应履行的责任。</w:t>
            </w:r>
          </w:p>
        </w:tc>
      </w:tr>
      <w:tr w:rsidR="008D374C" w:rsidRPr="00827B34"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rPr>
                <w:rFonts w:ascii="宋体" w:hAnsi="宋体"/>
                <w:sz w:val="18"/>
                <w:szCs w:val="18"/>
              </w:rPr>
            </w:pPr>
            <w:r>
              <w:rPr>
                <w:rFonts w:ascii="宋体" w:hAnsi="宋体" w:hint="eastAsia"/>
                <w:sz w:val="18"/>
                <w:szCs w:val="18"/>
              </w:rPr>
              <w:t>《山西省行政执法条例》第四十条——第四十二条</w:t>
            </w:r>
          </w:p>
          <w:p w:rsidR="008D374C" w:rsidRDefault="008D374C" w:rsidP="00911021">
            <w:pPr>
              <w:spacing w:line="300" w:lineRule="exact"/>
              <w:rPr>
                <w:rFonts w:ascii="宋体" w:hAnsi="宋体"/>
                <w:sz w:val="18"/>
                <w:szCs w:val="18"/>
              </w:rPr>
            </w:pPr>
            <w:r>
              <w:rPr>
                <w:rFonts w:ascii="宋体" w:hAnsi="宋体" w:hint="eastAsia"/>
                <w:sz w:val="18"/>
                <w:szCs w:val="18"/>
              </w:rPr>
              <w:t>《中华人民共和国公务员法》</w:t>
            </w:r>
          </w:p>
          <w:p w:rsidR="008D374C" w:rsidRDefault="008D374C" w:rsidP="00911021">
            <w:pPr>
              <w:spacing w:line="300" w:lineRule="exact"/>
              <w:rPr>
                <w:rFonts w:ascii="宋体" w:hAnsi="宋体"/>
                <w:sz w:val="18"/>
                <w:szCs w:val="18"/>
              </w:rPr>
            </w:pPr>
            <w:r>
              <w:rPr>
                <w:rFonts w:ascii="宋体" w:hAnsi="宋体" w:hint="eastAsia"/>
                <w:sz w:val="18"/>
                <w:szCs w:val="18"/>
              </w:rPr>
              <w:t>五十三条、五十四条、五十五条、一百零一条</w:t>
            </w:r>
          </w:p>
          <w:p w:rsidR="008D374C" w:rsidRDefault="008D374C" w:rsidP="00911021">
            <w:pPr>
              <w:spacing w:line="300" w:lineRule="exact"/>
              <w:rPr>
                <w:rFonts w:ascii="宋体" w:hAnsi="宋体"/>
                <w:sz w:val="18"/>
                <w:szCs w:val="18"/>
              </w:rPr>
            </w:pPr>
            <w:r>
              <w:rPr>
                <w:rFonts w:ascii="宋体" w:hAnsi="宋体" w:hint="eastAsia"/>
                <w:sz w:val="18"/>
                <w:szCs w:val="18"/>
              </w:rPr>
              <w:t>《行政机关公务员处分条例》(国务令第495号)第十九条——第二十一条、第二十三条、第二十五条、第二十八条</w:t>
            </w:r>
          </w:p>
          <w:p w:rsidR="008D374C" w:rsidRDefault="008D374C" w:rsidP="00911021">
            <w:pPr>
              <w:spacing w:line="300" w:lineRule="exact"/>
              <w:rPr>
                <w:rFonts w:ascii="宋体" w:hAnsi="宋体"/>
                <w:sz w:val="18"/>
                <w:szCs w:val="18"/>
              </w:rPr>
            </w:pPr>
            <w:r>
              <w:rPr>
                <w:rFonts w:ascii="宋体" w:hAnsi="宋体" w:hint="eastAsia"/>
                <w:sz w:val="18"/>
                <w:szCs w:val="18"/>
              </w:rPr>
              <w:t>《中国共产党纪律处分条例》</w:t>
            </w:r>
          </w:p>
          <w:p w:rsidR="008D374C" w:rsidRDefault="008D374C" w:rsidP="00911021">
            <w:pPr>
              <w:spacing w:line="300" w:lineRule="exact"/>
              <w:rPr>
                <w:rFonts w:ascii="宋体" w:hAnsi="宋体"/>
                <w:bCs/>
                <w:color w:val="000000"/>
                <w:sz w:val="18"/>
                <w:szCs w:val="18"/>
              </w:rPr>
            </w:pPr>
            <w:r>
              <w:rPr>
                <w:rFonts w:ascii="宋体" w:hAnsi="宋体" w:hint="eastAsia"/>
                <w:bCs/>
                <w:color w:val="000000"/>
                <w:sz w:val="18"/>
                <w:szCs w:val="18"/>
              </w:rPr>
              <w:t>《拍卖监督管理办法》第二十条</w:t>
            </w:r>
          </w:p>
          <w:p w:rsidR="008D374C" w:rsidRPr="00827B34" w:rsidRDefault="008D374C" w:rsidP="00911021">
            <w:pPr>
              <w:spacing w:line="260" w:lineRule="exact"/>
              <w:rPr>
                <w:rFonts w:ascii="宋体" w:hAnsi="宋体"/>
                <w:sz w:val="18"/>
                <w:szCs w:val="18"/>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81400" cy="5425440"/>
                  <wp:effectExtent l="19050" t="0" r="0" b="0"/>
                  <wp:docPr id="8" name="图片 17"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C:\Users\Administrator\Desktop\无标题.png"/>
                          <pic:cNvPicPr>
                            <a:picLocks noChangeAspect="1" noChangeArrowheads="1"/>
                          </pic:cNvPicPr>
                        </pic:nvPicPr>
                        <pic:blipFill>
                          <a:blip r:embed="rId18" cstate="print"/>
                          <a:srcRect/>
                          <a:stretch>
                            <a:fillRect/>
                          </a:stretch>
                        </pic:blipFill>
                        <pic:spPr bwMode="auto">
                          <a:xfrm>
                            <a:off x="0" y="0"/>
                            <a:ext cx="3581400" cy="542544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81400" cy="5425440"/>
                  <wp:effectExtent l="19050" t="0" r="0" b="0"/>
                  <wp:docPr id="7" name="图片 17"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C:\Users\Administrator\Desktop\无标题.png"/>
                          <pic:cNvPicPr>
                            <a:picLocks noChangeAspect="1" noChangeArrowheads="1"/>
                          </pic:cNvPicPr>
                        </pic:nvPicPr>
                        <pic:blipFill>
                          <a:blip r:embed="rId18" cstate="print"/>
                          <a:srcRect/>
                          <a:stretch>
                            <a:fillRect/>
                          </a:stretch>
                        </pic:blipFill>
                        <pic:spPr bwMode="auto">
                          <a:xfrm>
                            <a:off x="0" y="0"/>
                            <a:ext cx="3581400" cy="542544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Pr="008A1882" w:rsidRDefault="008D374C" w:rsidP="00911021">
            <w:pPr>
              <w:spacing w:line="360" w:lineRule="exact"/>
              <w:rPr>
                <w:rFonts w:ascii="宋体" w:hAnsi="宋体"/>
                <w:sz w:val="18"/>
                <w:szCs w:val="18"/>
              </w:rPr>
            </w:pPr>
            <w:r>
              <w:rPr>
                <w:rFonts w:ascii="宋体" w:hAnsi="宋体" w:hint="eastAsia"/>
                <w:sz w:val="18"/>
                <w:szCs w:val="18"/>
              </w:rPr>
              <w:t>1900-Z-00900-140981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其他权力</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hint="eastAsia"/>
                <w:sz w:val="18"/>
                <w:szCs w:val="18"/>
              </w:rPr>
              <w:t>公司股权出质登记</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60" w:lineRule="exact"/>
              <w:rPr>
                <w:rFonts w:ascii="宋体" w:hAnsi="宋体"/>
                <w:sz w:val="18"/>
                <w:szCs w:val="18"/>
              </w:rPr>
            </w:pPr>
            <w:r>
              <w:rPr>
                <w:rFonts w:ascii="宋体" w:hAnsi="宋体" w:hint="eastAsia"/>
                <w:sz w:val="18"/>
                <w:szCs w:val="18"/>
              </w:rPr>
              <w:t>【法律】</w:t>
            </w:r>
          </w:p>
          <w:p w:rsidR="008D374C" w:rsidRDefault="008D374C" w:rsidP="00911021">
            <w:pPr>
              <w:spacing w:line="360" w:lineRule="exact"/>
              <w:rPr>
                <w:rFonts w:ascii="宋体" w:hAnsi="宋体"/>
                <w:sz w:val="18"/>
                <w:szCs w:val="18"/>
              </w:rPr>
            </w:pPr>
            <w:r>
              <w:rPr>
                <w:rFonts w:ascii="宋体" w:hAnsi="宋体" w:hint="eastAsia"/>
                <w:sz w:val="18"/>
                <w:szCs w:val="18"/>
              </w:rPr>
              <w:t>《中华人民共和国物权法》 第二百二十三条 第二百二十六条</w:t>
            </w:r>
          </w:p>
          <w:p w:rsidR="008D374C" w:rsidRDefault="008D374C" w:rsidP="00911021">
            <w:pPr>
              <w:spacing w:line="360" w:lineRule="exact"/>
              <w:rPr>
                <w:rFonts w:ascii="宋体" w:hAnsi="宋体"/>
                <w:sz w:val="18"/>
                <w:szCs w:val="18"/>
              </w:rPr>
            </w:pPr>
            <w:r>
              <w:rPr>
                <w:rFonts w:ascii="宋体" w:hAnsi="宋体" w:hint="eastAsia"/>
                <w:sz w:val="18"/>
                <w:szCs w:val="18"/>
              </w:rPr>
              <w:t>【部门规章】</w:t>
            </w:r>
          </w:p>
          <w:p w:rsidR="008D374C" w:rsidRDefault="008D374C" w:rsidP="00911021">
            <w:pPr>
              <w:spacing w:line="260" w:lineRule="exact"/>
              <w:rPr>
                <w:rFonts w:ascii="宋体" w:hAnsi="宋体"/>
                <w:sz w:val="18"/>
                <w:szCs w:val="18"/>
              </w:rPr>
            </w:pPr>
            <w:r>
              <w:rPr>
                <w:rFonts w:ascii="宋体" w:hAnsi="宋体" w:hint="eastAsia"/>
                <w:sz w:val="18"/>
                <w:szCs w:val="18"/>
              </w:rPr>
              <w:t>《工商行政管理机关股权出质登记办法》（2008年国家工商行政管理总局令第32号） 第三条</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60" w:lineRule="exact"/>
              <w:ind w:left="270" w:hangingChars="150" w:hanging="270"/>
              <w:rPr>
                <w:rFonts w:ascii="宋体" w:hAnsi="宋体"/>
                <w:sz w:val="18"/>
                <w:szCs w:val="18"/>
              </w:rPr>
            </w:pPr>
            <w:r>
              <w:rPr>
                <w:rFonts w:ascii="宋体" w:hAnsi="宋体" w:hint="eastAsia"/>
                <w:sz w:val="18"/>
                <w:szCs w:val="18"/>
              </w:rPr>
              <w:t>1．受理责任：公示依法应当提交的材料；一次性告知补正材料，依法受理或不予受理（不予受理的应当告知理由）。</w:t>
            </w:r>
          </w:p>
          <w:p w:rsidR="008D374C" w:rsidRDefault="008D374C" w:rsidP="00911021">
            <w:pPr>
              <w:spacing w:line="360" w:lineRule="exact"/>
              <w:ind w:left="270" w:hangingChars="150" w:hanging="270"/>
              <w:rPr>
                <w:rFonts w:ascii="宋体" w:hAnsi="宋体"/>
                <w:sz w:val="18"/>
                <w:szCs w:val="18"/>
              </w:rPr>
            </w:pPr>
            <w:r>
              <w:rPr>
                <w:rFonts w:ascii="宋体" w:hAnsi="宋体" w:hint="eastAsia"/>
                <w:sz w:val="18"/>
                <w:szCs w:val="18"/>
              </w:rPr>
              <w:t>2．审查责任：依法对股权出质登记申报材料审核、提出预审意见。</w:t>
            </w:r>
          </w:p>
          <w:p w:rsidR="008D374C" w:rsidRDefault="008D374C" w:rsidP="00911021">
            <w:pPr>
              <w:spacing w:line="360" w:lineRule="exact"/>
              <w:ind w:left="270" w:hangingChars="150" w:hanging="270"/>
              <w:rPr>
                <w:rFonts w:ascii="宋体" w:hAnsi="宋体"/>
                <w:sz w:val="18"/>
                <w:szCs w:val="18"/>
              </w:rPr>
            </w:pPr>
            <w:r>
              <w:rPr>
                <w:rFonts w:ascii="宋体" w:hAnsi="宋体" w:hint="eastAsia"/>
                <w:sz w:val="18"/>
                <w:szCs w:val="18"/>
              </w:rPr>
              <w:t>3．决定责任：法定告知、</w:t>
            </w:r>
            <w:proofErr w:type="gramStart"/>
            <w:r>
              <w:rPr>
                <w:rFonts w:ascii="宋体" w:hAnsi="宋体" w:hint="eastAsia"/>
                <w:sz w:val="18"/>
                <w:szCs w:val="18"/>
              </w:rPr>
              <w:t>作出</w:t>
            </w:r>
            <w:proofErr w:type="gramEnd"/>
            <w:r>
              <w:rPr>
                <w:rFonts w:ascii="宋体" w:hAnsi="宋体" w:hint="eastAsia"/>
                <w:sz w:val="18"/>
                <w:szCs w:val="18"/>
              </w:rPr>
              <w:t>准予登记或者不予登记的决定（不予登记的应当及时、明确告知理由）。</w:t>
            </w:r>
          </w:p>
          <w:p w:rsidR="008D374C" w:rsidRDefault="008D374C" w:rsidP="00911021">
            <w:pPr>
              <w:spacing w:line="360" w:lineRule="exact"/>
              <w:ind w:left="270" w:hangingChars="150" w:hanging="270"/>
              <w:rPr>
                <w:rFonts w:ascii="宋体" w:hAnsi="宋体"/>
                <w:sz w:val="18"/>
                <w:szCs w:val="18"/>
              </w:rPr>
            </w:pPr>
            <w:r>
              <w:rPr>
                <w:rFonts w:ascii="宋体" w:hAnsi="宋体" w:hint="eastAsia"/>
                <w:sz w:val="18"/>
                <w:szCs w:val="18"/>
              </w:rPr>
              <w:t>4．送达责任：制作并送达股权出质登记通知书，信息公开。</w:t>
            </w:r>
          </w:p>
          <w:p w:rsidR="008D374C" w:rsidRDefault="008D374C" w:rsidP="00911021">
            <w:pPr>
              <w:spacing w:line="300" w:lineRule="exact"/>
              <w:ind w:left="270" w:hangingChars="150" w:hanging="270"/>
              <w:rPr>
                <w:rFonts w:ascii="宋体" w:hAnsi="宋体"/>
                <w:sz w:val="18"/>
                <w:szCs w:val="18"/>
              </w:rPr>
            </w:pPr>
            <w:r>
              <w:rPr>
                <w:rFonts w:ascii="宋体" w:hAnsi="宋体" w:hint="eastAsia"/>
                <w:sz w:val="18"/>
                <w:szCs w:val="18"/>
              </w:rPr>
              <w:t>5．其他：法律法规政策规定应履行的责任。</w:t>
            </w:r>
          </w:p>
        </w:tc>
      </w:tr>
      <w:tr w:rsidR="008D374C" w:rsidRPr="00827B34"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300" w:lineRule="exact"/>
              <w:rPr>
                <w:rFonts w:ascii="宋体" w:hAnsi="宋体"/>
                <w:sz w:val="18"/>
                <w:szCs w:val="18"/>
              </w:rPr>
            </w:pPr>
            <w:r>
              <w:rPr>
                <w:rFonts w:ascii="宋体" w:hAnsi="宋体" w:hint="eastAsia"/>
                <w:sz w:val="18"/>
                <w:szCs w:val="18"/>
              </w:rPr>
              <w:t>《山西省行政执法条例》第四十条——第四十二条</w:t>
            </w:r>
          </w:p>
          <w:p w:rsidR="008D374C" w:rsidRDefault="008D374C" w:rsidP="00911021">
            <w:pPr>
              <w:spacing w:line="300" w:lineRule="exact"/>
              <w:rPr>
                <w:rFonts w:ascii="宋体" w:hAnsi="宋体"/>
                <w:sz w:val="18"/>
                <w:szCs w:val="18"/>
              </w:rPr>
            </w:pPr>
            <w:r>
              <w:rPr>
                <w:rFonts w:ascii="宋体" w:hAnsi="宋体" w:hint="eastAsia"/>
                <w:sz w:val="18"/>
                <w:szCs w:val="18"/>
              </w:rPr>
              <w:t>《中华人民共和国公务员法》</w:t>
            </w:r>
          </w:p>
          <w:p w:rsidR="008D374C" w:rsidRDefault="008D374C" w:rsidP="00911021">
            <w:pPr>
              <w:spacing w:line="300" w:lineRule="exact"/>
              <w:rPr>
                <w:rFonts w:ascii="宋体" w:hAnsi="宋体"/>
                <w:sz w:val="18"/>
                <w:szCs w:val="18"/>
              </w:rPr>
            </w:pPr>
            <w:r>
              <w:rPr>
                <w:rFonts w:ascii="宋体" w:hAnsi="宋体" w:hint="eastAsia"/>
                <w:sz w:val="18"/>
                <w:szCs w:val="18"/>
              </w:rPr>
              <w:t>五十三条、五十四条、五十五条、一百零一条</w:t>
            </w:r>
          </w:p>
          <w:p w:rsidR="008D374C" w:rsidRDefault="008D374C" w:rsidP="00911021">
            <w:pPr>
              <w:spacing w:line="300" w:lineRule="exact"/>
              <w:rPr>
                <w:rFonts w:ascii="宋体" w:hAnsi="宋体"/>
                <w:sz w:val="18"/>
                <w:szCs w:val="18"/>
              </w:rPr>
            </w:pPr>
            <w:r>
              <w:rPr>
                <w:rFonts w:ascii="宋体" w:hAnsi="宋体" w:hint="eastAsia"/>
                <w:sz w:val="18"/>
                <w:szCs w:val="18"/>
              </w:rPr>
              <w:t>《行政机关公务员处分条例》(国务令第495号)第十九条——第二十一条、第二十三条、第二十五条、第二十八条</w:t>
            </w:r>
          </w:p>
          <w:p w:rsidR="008D374C" w:rsidRDefault="008D374C" w:rsidP="00911021">
            <w:pPr>
              <w:spacing w:line="300" w:lineRule="exact"/>
              <w:rPr>
                <w:rFonts w:ascii="宋体" w:hAnsi="宋体"/>
                <w:sz w:val="18"/>
                <w:szCs w:val="18"/>
              </w:rPr>
            </w:pPr>
            <w:r>
              <w:rPr>
                <w:rFonts w:ascii="宋体" w:hAnsi="宋体" w:hint="eastAsia"/>
                <w:sz w:val="18"/>
                <w:szCs w:val="18"/>
              </w:rPr>
              <w:t>《中国共产党纪律处分条例》</w:t>
            </w:r>
          </w:p>
          <w:p w:rsidR="008D374C" w:rsidRDefault="008D374C" w:rsidP="00911021">
            <w:pPr>
              <w:spacing w:line="300" w:lineRule="exact"/>
              <w:rPr>
                <w:rFonts w:ascii="宋体" w:hAnsi="宋体"/>
                <w:bCs/>
                <w:color w:val="000000"/>
                <w:sz w:val="18"/>
                <w:szCs w:val="18"/>
              </w:rPr>
            </w:pPr>
            <w:r>
              <w:rPr>
                <w:rFonts w:ascii="宋体" w:hAnsi="宋体" w:hint="eastAsia"/>
                <w:bCs/>
                <w:color w:val="000000"/>
                <w:sz w:val="18"/>
                <w:szCs w:val="18"/>
              </w:rPr>
              <w:t>《拍卖监督管理办法》第二十条</w:t>
            </w:r>
          </w:p>
          <w:p w:rsidR="008D374C" w:rsidRPr="00827B34" w:rsidRDefault="008D374C" w:rsidP="00911021">
            <w:pPr>
              <w:spacing w:line="260" w:lineRule="exact"/>
              <w:rPr>
                <w:rFonts w:ascii="宋体" w:hAnsi="宋体"/>
                <w:sz w:val="18"/>
                <w:szCs w:val="18"/>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66160" cy="4579620"/>
                  <wp:effectExtent l="19050" t="0" r="0" b="0"/>
                  <wp:docPr id="6" name="图片 18"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C:\Users\Administrator\Desktop\无标题.png"/>
                          <pic:cNvPicPr>
                            <a:picLocks noChangeAspect="1" noChangeArrowheads="1"/>
                          </pic:cNvPicPr>
                        </pic:nvPicPr>
                        <pic:blipFill>
                          <a:blip r:embed="rId19" cstate="print"/>
                          <a:srcRect/>
                          <a:stretch>
                            <a:fillRect/>
                          </a:stretch>
                        </pic:blipFill>
                        <pic:spPr bwMode="auto">
                          <a:xfrm>
                            <a:off x="0" y="0"/>
                            <a:ext cx="3566160" cy="457962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81400" cy="5143500"/>
                  <wp:effectExtent l="19050" t="0" r="0" b="0"/>
                  <wp:docPr id="5" name="图片 19"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C:\Users\Administrator\Desktop\无标题.png"/>
                          <pic:cNvPicPr>
                            <a:picLocks noChangeAspect="1" noChangeArrowheads="1"/>
                          </pic:cNvPicPr>
                        </pic:nvPicPr>
                        <pic:blipFill>
                          <a:blip r:embed="rId20" cstate="print"/>
                          <a:srcRect/>
                          <a:stretch>
                            <a:fillRect/>
                          </a:stretch>
                        </pic:blipFill>
                        <pic:spPr bwMode="auto">
                          <a:xfrm>
                            <a:off x="0" y="0"/>
                            <a:ext cx="3581400" cy="514350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Pr="008A1882" w:rsidRDefault="008D374C" w:rsidP="00911021">
            <w:pPr>
              <w:spacing w:line="360" w:lineRule="exact"/>
              <w:rPr>
                <w:rFonts w:ascii="宋体" w:hAnsi="宋体"/>
                <w:sz w:val="18"/>
                <w:szCs w:val="18"/>
              </w:rPr>
            </w:pPr>
            <w:r>
              <w:rPr>
                <w:rFonts w:ascii="宋体" w:hAnsi="宋体" w:hint="eastAsia"/>
                <w:sz w:val="18"/>
                <w:szCs w:val="18"/>
              </w:rPr>
              <w:t>1900-Z-01000-140981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其他权力</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cs="宋体" w:hint="eastAsia"/>
                <w:sz w:val="18"/>
                <w:szCs w:val="18"/>
              </w:rPr>
              <w:t>监督实施食品召回</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spacing w:line="260" w:lineRule="exact"/>
              <w:rPr>
                <w:rFonts w:ascii="宋体" w:hAnsi="宋体"/>
                <w:sz w:val="18"/>
                <w:szCs w:val="18"/>
              </w:rPr>
            </w:pPr>
            <w:r>
              <w:rPr>
                <w:rFonts w:ascii="宋体" w:hAnsi="宋体" w:cs="宋体" w:hint="eastAsia"/>
                <w:sz w:val="18"/>
                <w:szCs w:val="18"/>
              </w:rPr>
              <w:t xml:space="preserve">【部门规章】《食品召回管理办法》（2015年3月11日国家食品药品监督管理总局令第12号）第十二条　</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rPr>
                <w:rFonts w:ascii="宋体" w:hAnsi="宋体" w:cs="宋体"/>
                <w:sz w:val="18"/>
                <w:szCs w:val="18"/>
              </w:rPr>
            </w:pPr>
            <w:r>
              <w:rPr>
                <w:rFonts w:ascii="宋体" w:hAnsi="宋体" w:cs="宋体" w:hint="eastAsia"/>
                <w:b/>
                <w:sz w:val="18"/>
                <w:szCs w:val="18"/>
              </w:rPr>
              <w:t>1.决定责任：</w:t>
            </w:r>
            <w:r>
              <w:rPr>
                <w:rFonts w:ascii="宋体" w:hAnsi="宋体" w:cs="宋体" w:hint="eastAsia"/>
                <w:sz w:val="18"/>
                <w:szCs w:val="18"/>
              </w:rPr>
              <w:t>做出是否责令应当责令企业召回产品的决定；必要时，食品药品监督管理部门可以要求生产企业、经营企业和使用单位立即停止销售和使用该产品。</w:t>
            </w:r>
          </w:p>
          <w:p w:rsidR="008D374C" w:rsidRDefault="008D374C" w:rsidP="00911021">
            <w:pPr>
              <w:widowControl/>
              <w:rPr>
                <w:rFonts w:ascii="宋体" w:hAnsi="宋体" w:cs="宋体"/>
                <w:sz w:val="18"/>
                <w:szCs w:val="18"/>
              </w:rPr>
            </w:pPr>
            <w:r>
              <w:rPr>
                <w:rFonts w:ascii="宋体" w:hAnsi="宋体" w:cs="宋体" w:hint="eastAsia"/>
                <w:b/>
                <w:sz w:val="18"/>
                <w:szCs w:val="18"/>
              </w:rPr>
              <w:t>2.事后监管责任：</w:t>
            </w:r>
            <w:r>
              <w:rPr>
                <w:rFonts w:ascii="宋体" w:hAnsi="宋体" w:cs="宋体" w:hint="eastAsia"/>
                <w:sz w:val="18"/>
                <w:szCs w:val="18"/>
              </w:rPr>
              <w:t>监督执行单位落实情况。</w:t>
            </w:r>
          </w:p>
          <w:p w:rsidR="008D374C" w:rsidRPr="00D61C5C" w:rsidRDefault="008D374C" w:rsidP="00911021">
            <w:pPr>
              <w:widowControl/>
              <w:rPr>
                <w:rFonts w:ascii="宋体" w:hAnsi="宋体" w:cs="宋体"/>
                <w:sz w:val="18"/>
                <w:szCs w:val="18"/>
              </w:rPr>
            </w:pPr>
            <w:r>
              <w:rPr>
                <w:rFonts w:ascii="宋体" w:hAnsi="宋体" w:cs="宋体" w:hint="eastAsia"/>
                <w:sz w:val="18"/>
                <w:szCs w:val="18"/>
              </w:rPr>
              <w:t>3、</w:t>
            </w:r>
            <w:r>
              <w:rPr>
                <w:rFonts w:ascii="宋体" w:hAnsi="宋体" w:cs="宋体" w:hint="eastAsia"/>
                <w:b/>
                <w:kern w:val="1"/>
                <w:sz w:val="18"/>
                <w:szCs w:val="18"/>
              </w:rPr>
              <w:t>其他责任：</w:t>
            </w:r>
            <w:r>
              <w:rPr>
                <w:rFonts w:ascii="宋体" w:hAnsi="宋体" w:cs="宋体" w:hint="eastAsia"/>
                <w:bCs/>
                <w:kern w:val="1"/>
                <w:sz w:val="18"/>
                <w:szCs w:val="18"/>
              </w:rPr>
              <w:t>其他</w:t>
            </w:r>
            <w:r>
              <w:rPr>
                <w:rFonts w:ascii="宋体" w:hAnsi="宋体" w:cs="宋体" w:hint="eastAsia"/>
                <w:kern w:val="1"/>
                <w:sz w:val="18"/>
                <w:szCs w:val="18"/>
              </w:rPr>
              <w:t>法律法规规章文件规定应履行的责任。</w:t>
            </w:r>
            <w:r>
              <w:rPr>
                <w:rFonts w:ascii="宋体" w:hAnsi="宋体" w:cs="宋体" w:hint="eastAsia"/>
                <w:sz w:val="18"/>
                <w:szCs w:val="18"/>
              </w:rPr>
              <w:t xml:space="preserve">　　</w:t>
            </w:r>
          </w:p>
        </w:tc>
      </w:tr>
      <w:tr w:rsidR="008D374C" w:rsidRPr="00827B34"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rPr>
                <w:rFonts w:ascii="宋体" w:hAnsi="宋体" w:cs="宋体"/>
                <w:sz w:val="18"/>
                <w:szCs w:val="18"/>
              </w:rPr>
            </w:pPr>
            <w:r>
              <w:rPr>
                <w:rFonts w:ascii="宋体" w:hAnsi="宋体" w:cs="宋体" w:hint="eastAsia"/>
                <w:kern w:val="1"/>
                <w:sz w:val="18"/>
                <w:szCs w:val="18"/>
              </w:rPr>
              <w:t>【部门规章】</w:t>
            </w:r>
            <w:r>
              <w:rPr>
                <w:rFonts w:ascii="宋体" w:hAnsi="宋体" w:cs="宋体" w:hint="eastAsia"/>
                <w:sz w:val="18"/>
                <w:szCs w:val="18"/>
              </w:rPr>
              <w:t>《食品召回管理办法》第四十四条；</w:t>
            </w:r>
          </w:p>
          <w:p w:rsidR="008D374C" w:rsidRPr="00827B34" w:rsidRDefault="008D374C" w:rsidP="00911021">
            <w:pPr>
              <w:spacing w:line="260" w:lineRule="exact"/>
              <w:rPr>
                <w:rFonts w:ascii="宋体" w:hAnsi="宋体"/>
                <w:sz w:val="18"/>
                <w:szCs w:val="18"/>
              </w:rPr>
            </w:pPr>
            <w:r>
              <w:rPr>
                <w:rFonts w:ascii="宋体" w:hAnsi="宋体" w:cs="宋体" w:hint="eastAsia"/>
                <w:kern w:val="1"/>
                <w:sz w:val="18"/>
                <w:szCs w:val="18"/>
              </w:rPr>
              <w:t>【</w:t>
            </w:r>
            <w:r>
              <w:rPr>
                <w:rFonts w:ascii="宋体" w:hAnsi="宋体" w:cs="宋体" w:hint="eastAsia"/>
                <w:sz w:val="18"/>
                <w:szCs w:val="18"/>
              </w:rPr>
              <w:t>其他</w:t>
            </w:r>
            <w:r>
              <w:rPr>
                <w:rFonts w:ascii="宋体" w:hAnsi="宋体" w:cs="宋体" w:hint="eastAsia"/>
                <w:kern w:val="1"/>
                <w:sz w:val="18"/>
                <w:szCs w:val="18"/>
              </w:rPr>
              <w:t>】</w:t>
            </w:r>
            <w:r>
              <w:rPr>
                <w:rFonts w:ascii="宋体" w:hAnsi="宋体" w:cs="宋体" w:hint="eastAsia"/>
                <w:sz w:val="18"/>
                <w:szCs w:val="18"/>
              </w:rPr>
              <w:t>其他违反法律法规规章文件规定的行为</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jc w:val="left"/>
              <w:rPr>
                <w:rFonts w:ascii="微软雅黑" w:eastAsia="微软雅黑" w:hAnsi="微软雅黑" w:cs="微软雅黑"/>
                <w:color w:val="000000"/>
                <w:szCs w:val="21"/>
              </w:rPr>
            </w:pP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368040" cy="7071360"/>
                  <wp:effectExtent l="19050" t="0" r="3810" b="0"/>
                  <wp:docPr id="4" name="图片 21"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Users\Administrator\Desktop\无标题.png"/>
                          <pic:cNvPicPr>
                            <a:picLocks noChangeAspect="1" noChangeArrowheads="1"/>
                          </pic:cNvPicPr>
                        </pic:nvPicPr>
                        <pic:blipFill>
                          <a:blip r:embed="rId21" cstate="print"/>
                          <a:srcRect/>
                          <a:stretch>
                            <a:fillRect/>
                          </a:stretch>
                        </pic:blipFill>
                        <pic:spPr bwMode="auto">
                          <a:xfrm>
                            <a:off x="0" y="0"/>
                            <a:ext cx="3368040" cy="7071360"/>
                          </a:xfrm>
                          <a:prstGeom prst="rect">
                            <a:avLst/>
                          </a:prstGeom>
                          <a:noFill/>
                          <a:ln w="9525">
                            <a:noFill/>
                            <a:miter lim="800000"/>
                            <a:headEnd/>
                            <a:tailEnd/>
                          </a:ln>
                        </pic:spPr>
                      </pic:pic>
                    </a:graphicData>
                  </a:graphic>
                </wp:inline>
              </w:drawing>
            </w:r>
          </w:p>
        </w:tc>
      </w:tr>
      <w:tr w:rsidR="008D374C"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8D374C" w:rsidRDefault="008D374C"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162300" cy="5227320"/>
                  <wp:effectExtent l="19050" t="0" r="0" b="0"/>
                  <wp:docPr id="3" name="图片 22"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Users\Administrator\Desktop\无标题.png"/>
                          <pic:cNvPicPr>
                            <a:picLocks noChangeAspect="1" noChangeArrowheads="1"/>
                          </pic:cNvPicPr>
                        </pic:nvPicPr>
                        <pic:blipFill>
                          <a:blip r:embed="rId22" cstate="print"/>
                          <a:srcRect/>
                          <a:stretch>
                            <a:fillRect/>
                          </a:stretch>
                        </pic:blipFill>
                        <pic:spPr bwMode="auto">
                          <a:xfrm>
                            <a:off x="0" y="0"/>
                            <a:ext cx="3162300" cy="5227320"/>
                          </a:xfrm>
                          <a:prstGeom prst="rect">
                            <a:avLst/>
                          </a:prstGeom>
                          <a:noFill/>
                          <a:ln w="9525">
                            <a:noFill/>
                            <a:miter lim="800000"/>
                            <a:headEnd/>
                            <a:tailEnd/>
                          </a:ln>
                        </pic:spPr>
                      </pic:pic>
                    </a:graphicData>
                  </a:graphic>
                </wp:inline>
              </w:drawing>
            </w:r>
          </w:p>
        </w:tc>
      </w:tr>
    </w:tbl>
    <w:p w:rsidR="00E51E8D" w:rsidRDefault="00E51E8D">
      <w:pPr>
        <w:rPr>
          <w:rFonts w:hint="eastAsia"/>
        </w:rPr>
      </w:pPr>
    </w:p>
    <w:tbl>
      <w:tblPr>
        <w:tblpPr w:leftFromText="180" w:rightFromText="180" w:vertAnchor="page" w:horzAnchor="margin" w:tblpY="2185"/>
        <w:tblW w:w="15630"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001"/>
        <w:gridCol w:w="8909"/>
        <w:gridCol w:w="2951"/>
        <w:gridCol w:w="2769"/>
      </w:tblGrid>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职权编码</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rPr>
                <w:rFonts w:ascii="微软雅黑" w:eastAsia="微软雅黑" w:hAnsi="微软雅黑" w:cs="微软雅黑"/>
                <w:color w:val="000000"/>
                <w:szCs w:val="21"/>
              </w:rPr>
            </w:pPr>
            <w:r>
              <w:rPr>
                <w:rFonts w:ascii="宋体" w:hAnsi="宋体" w:cs="宋体" w:hint="eastAsia"/>
                <w:kern w:val="0"/>
                <w:sz w:val="18"/>
                <w:szCs w:val="18"/>
              </w:rPr>
              <w:t>1900-Z-01200-140981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jc w:val="center"/>
              <w:rPr>
                <w:rFonts w:ascii="微软雅黑" w:eastAsia="微软雅黑" w:hAnsi="微软雅黑" w:cs="微软雅黑"/>
                <w:color w:val="000000"/>
                <w:szCs w:val="21"/>
              </w:rPr>
            </w:pPr>
            <w:r>
              <w:rPr>
                <w:rFonts w:ascii="宋体" w:hAnsi="宋体" w:cs="宋体" w:hint="eastAsia"/>
                <w:kern w:val="0"/>
                <w:sz w:val="18"/>
                <w:szCs w:val="18"/>
              </w:rPr>
              <w:t>其他</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rPr>
                <w:rFonts w:ascii="微软雅黑" w:eastAsia="微软雅黑" w:hAnsi="微软雅黑" w:cs="微软雅黑"/>
                <w:color w:val="000000"/>
                <w:szCs w:val="21"/>
              </w:rPr>
            </w:pPr>
            <w:r>
              <w:rPr>
                <w:rFonts w:ascii="宋体" w:hAnsi="宋体" w:cs="宋体" w:hint="eastAsia"/>
                <w:kern w:val="0"/>
                <w:sz w:val="18"/>
                <w:szCs w:val="18"/>
              </w:rPr>
              <w:t>计量器具强制检定</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jc w:val="left"/>
              <w:rPr>
                <w:rFonts w:ascii="微软雅黑" w:eastAsia="微软雅黑" w:hAnsi="微软雅黑" w:cs="微软雅黑"/>
                <w:color w:val="000000"/>
                <w:szCs w:val="21"/>
              </w:rPr>
            </w:pP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法律：</w:t>
            </w:r>
            <w:r>
              <w:rPr>
                <w:rFonts w:ascii="宋体" w:hAnsi="宋体" w:cs="宋体" w:hint="eastAsia"/>
                <w:kern w:val="0"/>
                <w:sz w:val="18"/>
                <w:szCs w:val="18"/>
              </w:rPr>
              <w:t>《中华人民共和国计量法》第九条</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1.受理责任：公示办事程序、检定收费标准，审查申请材料、外观检查被检定的计量器具，依法受理或不予受理（不予受理的应当告知理由）。</w:t>
            </w:r>
          </w:p>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2.检定责任：检定员对申请人提交申请书进行审查、依据检定规程对计量器具进行检定，出具检定证书或检定结果通知书，保留原始记录。</w:t>
            </w:r>
          </w:p>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3.审查责任：对强检计量器具检定证书或检定结果通知书进行审查、签章。</w:t>
            </w:r>
          </w:p>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4.送达责任：按时办结，送达检定证书或检定结果通知书，建立强检计量器具备案，确定强制检定周期。</w:t>
            </w:r>
          </w:p>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5.事后监管责任：加强对备案强检计量器具证后检查。</w:t>
            </w:r>
          </w:p>
          <w:p w:rsidR="005B4E17" w:rsidRDefault="005B4E17" w:rsidP="00911021">
            <w:pPr>
              <w:widowControl/>
              <w:jc w:val="left"/>
              <w:rPr>
                <w:rFonts w:ascii="微软雅黑" w:eastAsia="微软雅黑" w:hAnsi="微软雅黑" w:cs="微软雅黑"/>
                <w:color w:val="000000"/>
                <w:szCs w:val="21"/>
              </w:rPr>
            </w:pPr>
            <w:r>
              <w:rPr>
                <w:rFonts w:ascii="宋体" w:hAnsi="宋体" w:cs="宋体" w:hint="eastAsia"/>
                <w:kern w:val="0"/>
                <w:sz w:val="18"/>
                <w:szCs w:val="18"/>
              </w:rPr>
              <w:t>6.其他：法律法规规章规定应履行的其他责任。</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jc w:val="left"/>
              <w:rPr>
                <w:rFonts w:ascii="宋体" w:hAnsi="宋体" w:cs="宋体"/>
                <w:kern w:val="0"/>
                <w:sz w:val="18"/>
                <w:szCs w:val="18"/>
              </w:rPr>
            </w:pPr>
          </w:p>
          <w:p w:rsidR="005B4E17" w:rsidRDefault="005B4E17" w:rsidP="00911021">
            <w:pPr>
              <w:widowControl/>
              <w:jc w:val="left"/>
              <w:rPr>
                <w:rFonts w:ascii="宋体" w:hAnsi="宋体" w:cs="宋体"/>
                <w:kern w:val="0"/>
                <w:sz w:val="18"/>
                <w:szCs w:val="18"/>
              </w:rPr>
            </w:pPr>
            <w:r>
              <w:rPr>
                <w:rFonts w:ascii="宋体" w:hAnsi="宋体" w:cs="宋体" w:hint="eastAsia"/>
                <w:b/>
                <w:bCs/>
                <w:kern w:val="0"/>
                <w:sz w:val="18"/>
                <w:szCs w:val="18"/>
              </w:rPr>
              <w:t>法律：</w:t>
            </w:r>
            <w:r>
              <w:rPr>
                <w:rFonts w:ascii="宋体" w:hAnsi="宋体" w:cs="宋体" w:hint="eastAsia"/>
                <w:kern w:val="0"/>
                <w:sz w:val="18"/>
                <w:szCs w:val="18"/>
              </w:rPr>
              <w:t>《中华人民共和国计量法》第二十九条</w:t>
            </w:r>
          </w:p>
          <w:p w:rsidR="005B4E17" w:rsidRDefault="005B4E17" w:rsidP="00911021">
            <w:pPr>
              <w:widowControl/>
              <w:jc w:val="left"/>
              <w:rPr>
                <w:rFonts w:ascii="宋体" w:hAnsi="宋体" w:cs="宋体"/>
                <w:kern w:val="0"/>
                <w:sz w:val="18"/>
                <w:szCs w:val="18"/>
              </w:rPr>
            </w:pPr>
            <w:r>
              <w:rPr>
                <w:rFonts w:ascii="宋体" w:hAnsi="宋体" w:cs="宋体" w:hint="eastAsia"/>
                <w:b/>
                <w:bCs/>
                <w:kern w:val="0"/>
                <w:sz w:val="18"/>
                <w:szCs w:val="18"/>
              </w:rPr>
              <w:t>行政法规：</w:t>
            </w:r>
            <w:r>
              <w:rPr>
                <w:rFonts w:ascii="宋体" w:hAnsi="宋体" w:cs="宋体" w:hint="eastAsia"/>
                <w:kern w:val="0"/>
                <w:sz w:val="18"/>
                <w:szCs w:val="18"/>
              </w:rPr>
              <w:t>《事业单位人事管理条例》</w:t>
            </w:r>
          </w:p>
          <w:p w:rsidR="005B4E17" w:rsidRDefault="005B4E17" w:rsidP="00911021">
            <w:pPr>
              <w:widowControl/>
              <w:jc w:val="left"/>
              <w:rPr>
                <w:rFonts w:ascii="宋体" w:hAnsi="宋体" w:cs="宋体"/>
                <w:kern w:val="0"/>
                <w:sz w:val="18"/>
                <w:szCs w:val="18"/>
              </w:rPr>
            </w:pPr>
            <w:r>
              <w:rPr>
                <w:rFonts w:ascii="宋体" w:hAnsi="宋体" w:cs="宋体" w:hint="eastAsia"/>
                <w:b/>
                <w:bCs/>
                <w:kern w:val="0"/>
                <w:sz w:val="18"/>
                <w:szCs w:val="18"/>
              </w:rPr>
              <w:t>部门规章：</w:t>
            </w:r>
            <w:r>
              <w:rPr>
                <w:rFonts w:ascii="宋体" w:hAnsi="宋体" w:cs="宋体" w:hint="eastAsia"/>
                <w:kern w:val="0"/>
                <w:sz w:val="18"/>
                <w:szCs w:val="18"/>
              </w:rPr>
              <w:t>《法定计量检定机构监督管理办法》第二十一条</w:t>
            </w:r>
          </w:p>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《法定计量检定机构监督管理办法》第二十一条</w:t>
            </w:r>
          </w:p>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《计量检定人员管理办法》第二十条、第二十一条、第二十二条</w:t>
            </w:r>
          </w:p>
          <w:p w:rsidR="005B4E17" w:rsidRDefault="005B4E17" w:rsidP="00911021">
            <w:pPr>
              <w:widowControl/>
              <w:jc w:val="left"/>
              <w:rPr>
                <w:rFonts w:ascii="宋体" w:hAnsi="宋体" w:cs="宋体"/>
                <w:kern w:val="0"/>
                <w:sz w:val="18"/>
                <w:szCs w:val="18"/>
              </w:rPr>
            </w:pPr>
            <w:r>
              <w:rPr>
                <w:rFonts w:ascii="宋体" w:hAnsi="宋体" w:cs="宋体" w:hint="eastAsia"/>
                <w:b/>
                <w:bCs/>
                <w:kern w:val="0"/>
                <w:sz w:val="18"/>
                <w:szCs w:val="18"/>
              </w:rPr>
              <w:t>党纪：</w:t>
            </w:r>
            <w:r>
              <w:rPr>
                <w:rFonts w:ascii="宋体" w:hAnsi="宋体" w:cs="宋体" w:hint="eastAsia"/>
                <w:kern w:val="0"/>
                <w:sz w:val="18"/>
                <w:szCs w:val="18"/>
              </w:rPr>
              <w:t>《中国共产党纪律处分条例》</w:t>
            </w:r>
          </w:p>
          <w:p w:rsidR="005B4E17" w:rsidRDefault="005B4E17"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其他：</w:t>
            </w:r>
            <w:r>
              <w:rPr>
                <w:rFonts w:ascii="宋体" w:hAnsi="宋体" w:cs="宋体" w:hint="eastAsia"/>
                <w:kern w:val="0"/>
                <w:sz w:val="18"/>
                <w:szCs w:val="18"/>
              </w:rPr>
              <w:t>违反有关法律法规规章文件规定的行为</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备注</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jc w:val="left"/>
              <w:rPr>
                <w:rFonts w:ascii="微软雅黑" w:eastAsia="微软雅黑" w:hAnsi="微软雅黑" w:cs="微软雅黑"/>
                <w:color w:val="000000"/>
                <w:szCs w:val="21"/>
              </w:rPr>
            </w:pP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object w:dxaOrig="11061" w:dyaOrig="13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8pt;height:381pt" o:ole="">
                  <v:imagedata r:id="rId23" o:title=""/>
                </v:shape>
                <o:OLEObject Type="Embed" ProgID="Visio.Drawing.11" ShapeID="_x0000_i1025" DrawAspect="Content" ObjectID="_1595142323" r:id="rId24"/>
              </w:objec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619500" cy="5273040"/>
                  <wp:effectExtent l="19050" t="0" r="0" b="0"/>
                  <wp:docPr id="4604" name="图片 285" descr="9其他备案类样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5" descr="9其他备案类样表"/>
                          <pic:cNvPicPr>
                            <a:picLocks noChangeAspect="1" noChangeArrowheads="1"/>
                          </pic:cNvPicPr>
                        </pic:nvPicPr>
                        <pic:blipFill>
                          <a:blip r:embed="rId25" cstate="print"/>
                          <a:srcRect/>
                          <a:stretch>
                            <a:fillRect/>
                          </a:stretch>
                        </pic:blipFill>
                        <pic:spPr bwMode="auto">
                          <a:xfrm>
                            <a:off x="0" y="0"/>
                            <a:ext cx="3619500" cy="5273040"/>
                          </a:xfrm>
                          <a:prstGeom prst="rect">
                            <a:avLst/>
                          </a:prstGeom>
                          <a:noFill/>
                          <a:ln w="9525">
                            <a:noFill/>
                            <a:miter lim="800000"/>
                            <a:headEnd/>
                            <a:tailEnd/>
                          </a:ln>
                        </pic:spPr>
                      </pic:pic>
                    </a:graphicData>
                  </a:graphic>
                </wp:inline>
              </w:drawing>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rPr>
                <w:rFonts w:ascii="微软雅黑" w:eastAsia="微软雅黑" w:hAnsi="微软雅黑" w:cs="微软雅黑"/>
                <w:color w:val="000000"/>
                <w:szCs w:val="21"/>
              </w:rPr>
            </w:pPr>
            <w:r>
              <w:rPr>
                <w:rFonts w:ascii="宋体" w:hAnsi="宋体" w:cs="宋体" w:hint="eastAsia"/>
                <w:kern w:val="0"/>
                <w:sz w:val="18"/>
                <w:szCs w:val="18"/>
              </w:rPr>
              <w:t>1900-Z-01300-140981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jc w:val="center"/>
              <w:rPr>
                <w:rFonts w:ascii="微软雅黑" w:eastAsia="微软雅黑" w:hAnsi="微软雅黑" w:cs="微软雅黑"/>
                <w:color w:val="000000"/>
                <w:szCs w:val="21"/>
              </w:rPr>
            </w:pPr>
            <w:r>
              <w:rPr>
                <w:rFonts w:ascii="宋体" w:hAnsi="宋体" w:cs="宋体" w:hint="eastAsia"/>
                <w:kern w:val="0"/>
                <w:sz w:val="18"/>
                <w:szCs w:val="18"/>
              </w:rPr>
              <w:t>其他</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rPr>
                <w:rFonts w:ascii="微软雅黑" w:eastAsia="微软雅黑" w:hAnsi="微软雅黑" w:cs="微软雅黑"/>
                <w:color w:val="000000"/>
                <w:szCs w:val="21"/>
              </w:rPr>
            </w:pPr>
            <w:r>
              <w:rPr>
                <w:rFonts w:ascii="宋体" w:hAnsi="宋体" w:cs="宋体" w:hint="eastAsia"/>
                <w:kern w:val="0"/>
                <w:sz w:val="18"/>
                <w:szCs w:val="18"/>
              </w:rPr>
              <w:t>企业产品标准备案（食品安全企业标准除外）</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jc w:val="left"/>
              <w:rPr>
                <w:rFonts w:ascii="微软雅黑" w:eastAsia="微软雅黑" w:hAnsi="微软雅黑" w:cs="微软雅黑"/>
                <w:color w:val="000000"/>
                <w:szCs w:val="21"/>
              </w:rPr>
            </w:pP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jc w:val="left"/>
              <w:rPr>
                <w:rFonts w:ascii="宋体" w:hAnsi="宋体" w:cs="宋体"/>
                <w:kern w:val="0"/>
                <w:sz w:val="18"/>
                <w:szCs w:val="18"/>
              </w:rPr>
            </w:pPr>
            <w:r>
              <w:rPr>
                <w:rFonts w:ascii="宋体" w:hAnsi="宋体" w:cs="宋体" w:hint="eastAsia"/>
                <w:b/>
                <w:bCs/>
                <w:kern w:val="0"/>
                <w:sz w:val="18"/>
                <w:szCs w:val="18"/>
              </w:rPr>
              <w:t>法律：</w:t>
            </w:r>
            <w:r>
              <w:rPr>
                <w:rFonts w:ascii="宋体" w:hAnsi="宋体" w:cs="宋体" w:hint="eastAsia"/>
                <w:kern w:val="0"/>
                <w:sz w:val="18"/>
                <w:szCs w:val="18"/>
              </w:rPr>
              <w:t>《中华人民共和国标准化法》第六条</w:t>
            </w:r>
          </w:p>
          <w:p w:rsidR="005B4E17" w:rsidRDefault="005B4E17"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部门规章：</w:t>
            </w:r>
            <w:r>
              <w:rPr>
                <w:rFonts w:ascii="宋体" w:hAnsi="宋体" w:cs="宋体" w:hint="eastAsia"/>
                <w:kern w:val="0"/>
                <w:sz w:val="18"/>
                <w:szCs w:val="18"/>
              </w:rPr>
              <w:t>《企业产品标准管理规定》第十八条</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1.受理责任：公示应当提交的资料，一次性告知补正材料，依法受理或不予受理（不予受理应当告知理由）。</w:t>
            </w:r>
          </w:p>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2.审查责任：对相关资料进行审查，符合条件的进行备案。</w:t>
            </w:r>
          </w:p>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3.事后监管责任：加强监督管理。</w:t>
            </w:r>
          </w:p>
          <w:p w:rsidR="005B4E17" w:rsidRDefault="005B4E17" w:rsidP="00911021">
            <w:pPr>
              <w:widowControl/>
              <w:jc w:val="left"/>
              <w:rPr>
                <w:rFonts w:ascii="微软雅黑" w:eastAsia="微软雅黑" w:hAnsi="微软雅黑" w:cs="微软雅黑"/>
                <w:color w:val="000000"/>
                <w:szCs w:val="21"/>
              </w:rPr>
            </w:pPr>
            <w:r>
              <w:rPr>
                <w:rFonts w:ascii="宋体" w:hAnsi="宋体" w:cs="宋体" w:hint="eastAsia"/>
                <w:kern w:val="0"/>
                <w:sz w:val="18"/>
                <w:szCs w:val="18"/>
              </w:rPr>
              <w:t>4.其他：法律法规规章规定应履行的责任。</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jc w:val="left"/>
              <w:rPr>
                <w:rFonts w:ascii="宋体" w:hAnsi="宋体" w:cs="宋体"/>
                <w:kern w:val="0"/>
                <w:sz w:val="18"/>
                <w:szCs w:val="18"/>
              </w:rPr>
            </w:pPr>
          </w:p>
          <w:p w:rsidR="005B4E17" w:rsidRDefault="005B4E17" w:rsidP="00911021">
            <w:pPr>
              <w:widowControl/>
              <w:jc w:val="left"/>
              <w:rPr>
                <w:rFonts w:ascii="宋体" w:hAnsi="宋体" w:cs="宋体"/>
                <w:kern w:val="0"/>
                <w:sz w:val="18"/>
                <w:szCs w:val="18"/>
              </w:rPr>
            </w:pPr>
            <w:r>
              <w:rPr>
                <w:rFonts w:ascii="宋体" w:hAnsi="宋体" w:cs="宋体" w:hint="eastAsia"/>
                <w:b/>
                <w:bCs/>
                <w:kern w:val="0"/>
                <w:sz w:val="18"/>
                <w:szCs w:val="18"/>
              </w:rPr>
              <w:t>法律：</w:t>
            </w:r>
            <w:r>
              <w:rPr>
                <w:rFonts w:ascii="宋体" w:hAnsi="宋体" w:cs="宋体" w:hint="eastAsia"/>
                <w:kern w:val="0"/>
                <w:sz w:val="18"/>
                <w:szCs w:val="18"/>
              </w:rPr>
              <w:t>《中华人民共和国标准化法》第二十四条</w:t>
            </w:r>
          </w:p>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《中华人民共和国公务员法》</w:t>
            </w:r>
          </w:p>
          <w:p w:rsidR="005B4E17" w:rsidRDefault="005B4E17" w:rsidP="00911021">
            <w:pPr>
              <w:widowControl/>
              <w:jc w:val="left"/>
              <w:rPr>
                <w:rFonts w:ascii="宋体" w:hAnsi="宋体" w:cs="宋体"/>
                <w:kern w:val="0"/>
                <w:sz w:val="18"/>
                <w:szCs w:val="18"/>
              </w:rPr>
            </w:pPr>
            <w:r>
              <w:rPr>
                <w:rFonts w:ascii="宋体" w:hAnsi="宋体" w:cs="宋体" w:hint="eastAsia"/>
                <w:b/>
                <w:bCs/>
                <w:kern w:val="0"/>
                <w:sz w:val="18"/>
                <w:szCs w:val="18"/>
              </w:rPr>
              <w:t>行政法规：</w:t>
            </w:r>
            <w:r>
              <w:rPr>
                <w:rFonts w:ascii="宋体" w:hAnsi="宋体" w:cs="宋体" w:hint="eastAsia"/>
                <w:kern w:val="0"/>
                <w:sz w:val="18"/>
                <w:szCs w:val="18"/>
              </w:rPr>
              <w:t>《行政机关公务员处分条例》</w:t>
            </w:r>
          </w:p>
          <w:p w:rsidR="005B4E17" w:rsidRDefault="005B4E17" w:rsidP="00911021">
            <w:pPr>
              <w:widowControl/>
              <w:jc w:val="left"/>
              <w:rPr>
                <w:rFonts w:ascii="宋体" w:hAnsi="宋体" w:cs="宋体"/>
                <w:kern w:val="0"/>
                <w:sz w:val="18"/>
                <w:szCs w:val="18"/>
              </w:rPr>
            </w:pPr>
            <w:r>
              <w:rPr>
                <w:rFonts w:ascii="宋体" w:hAnsi="宋体" w:cs="宋体" w:hint="eastAsia"/>
                <w:kern w:val="0"/>
                <w:sz w:val="18"/>
                <w:szCs w:val="18"/>
              </w:rPr>
              <w:t>《事业单位人事管理条例》</w:t>
            </w:r>
          </w:p>
          <w:p w:rsidR="005B4E17" w:rsidRDefault="005B4E17" w:rsidP="00911021">
            <w:pPr>
              <w:widowControl/>
              <w:jc w:val="left"/>
              <w:rPr>
                <w:rFonts w:ascii="宋体" w:hAnsi="宋体" w:cs="宋体"/>
                <w:kern w:val="0"/>
                <w:sz w:val="18"/>
                <w:szCs w:val="18"/>
              </w:rPr>
            </w:pPr>
            <w:r>
              <w:rPr>
                <w:rFonts w:ascii="宋体" w:hAnsi="宋体" w:cs="宋体" w:hint="eastAsia"/>
                <w:b/>
                <w:bCs/>
                <w:kern w:val="0"/>
                <w:sz w:val="18"/>
                <w:szCs w:val="18"/>
              </w:rPr>
              <w:t>党纪：</w:t>
            </w:r>
            <w:r>
              <w:rPr>
                <w:rFonts w:ascii="宋体" w:hAnsi="宋体" w:cs="宋体" w:hint="eastAsia"/>
                <w:kern w:val="0"/>
                <w:sz w:val="18"/>
                <w:szCs w:val="18"/>
              </w:rPr>
              <w:t>《中国共产党纪律处分条例》</w:t>
            </w:r>
          </w:p>
          <w:p w:rsidR="005B4E17" w:rsidRDefault="005B4E17"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其他：</w:t>
            </w:r>
            <w:r>
              <w:rPr>
                <w:rFonts w:ascii="宋体" w:hAnsi="宋体" w:cs="宋体" w:hint="eastAsia"/>
                <w:kern w:val="0"/>
                <w:sz w:val="18"/>
                <w:szCs w:val="18"/>
              </w:rPr>
              <w:t>违反有关法律法规规章文件规定的行为</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jc w:val="left"/>
              <w:rPr>
                <w:rFonts w:ascii="微软雅黑" w:eastAsia="微软雅黑" w:hAnsi="微软雅黑" w:cs="微软雅黑"/>
                <w:color w:val="000000"/>
                <w:szCs w:val="21"/>
              </w:rPr>
            </w:pP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object w:dxaOrig="11061" w:dyaOrig="13436">
                <v:shape id="_x0000_i1026" type="#_x0000_t75" style="width:304.8pt;height:381pt" o:ole="">
                  <v:imagedata r:id="rId23" o:title=""/>
                </v:shape>
                <o:OLEObject Type="Embed" ProgID="Visio.Drawing.11" ShapeID="_x0000_i1026" DrawAspect="Content" ObjectID="_1595142324" r:id="rId26"/>
              </w:object>
            </w:r>
          </w:p>
        </w:tc>
      </w:tr>
      <w:tr w:rsidR="005B4E17"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B4E17" w:rsidRDefault="005B4E17"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154680" cy="4480560"/>
                  <wp:effectExtent l="19050" t="0" r="7620" b="0"/>
                  <wp:docPr id="4603" name="图片 287" descr="9其他备案类样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7" descr="9其他备案类样表（2）"/>
                          <pic:cNvPicPr>
                            <a:picLocks noChangeAspect="1" noChangeArrowheads="1"/>
                          </pic:cNvPicPr>
                        </pic:nvPicPr>
                        <pic:blipFill>
                          <a:blip r:embed="rId27" cstate="print"/>
                          <a:srcRect/>
                          <a:stretch>
                            <a:fillRect/>
                          </a:stretch>
                        </pic:blipFill>
                        <pic:spPr bwMode="auto">
                          <a:xfrm>
                            <a:off x="0" y="0"/>
                            <a:ext cx="3154680" cy="4480560"/>
                          </a:xfrm>
                          <a:prstGeom prst="rect">
                            <a:avLst/>
                          </a:prstGeom>
                          <a:noFill/>
                          <a:ln w="9525">
                            <a:noFill/>
                            <a:miter lim="800000"/>
                            <a:headEnd/>
                            <a:tailEnd/>
                          </a:ln>
                        </pic:spPr>
                      </pic:pic>
                    </a:graphicData>
                  </a:graphic>
                </wp:inline>
              </w:drawing>
            </w:r>
          </w:p>
        </w:tc>
      </w:tr>
    </w:tbl>
    <w:p w:rsidR="005B4E17" w:rsidRDefault="005B4E17" w:rsidP="005B4E17"/>
    <w:p w:rsidR="005B4E17" w:rsidRDefault="005B4E17"/>
    <w:sectPr w:rsidR="005B4E17" w:rsidSect="005B4E1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4E17"/>
    <w:rsid w:val="005B4E17"/>
    <w:rsid w:val="006B3E39"/>
    <w:rsid w:val="008D374C"/>
    <w:rsid w:val="00E51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1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4E17"/>
    <w:rPr>
      <w:sz w:val="18"/>
      <w:szCs w:val="18"/>
    </w:rPr>
  </w:style>
  <w:style w:type="character" w:customStyle="1" w:styleId="Char">
    <w:name w:val="批注框文本 Char"/>
    <w:basedOn w:val="a0"/>
    <w:link w:val="a3"/>
    <w:uiPriority w:val="99"/>
    <w:semiHidden/>
    <w:rsid w:val="005B4E1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oleObject" Target="embeddings/oleObject2.bin"/><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oleObject" Target="embeddings/oleObject1.bin"/><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emf"/><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2018-08-07T01:49:00Z</dcterms:created>
  <dcterms:modified xsi:type="dcterms:W3CDTF">2018-08-07T02:12:00Z</dcterms:modified>
</cp:coreProperties>
</file>