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2880" w:firstLineChars="900"/>
        <w:jc w:val="both"/>
        <w:rPr>
          <w:rFonts w:hint="eastAsia" w:ascii="宋体" w:hAnsi="宋体"/>
          <w:sz w:val="32"/>
          <w:szCs w:val="32"/>
        </w:rPr>
      </w:pPr>
      <w:r>
        <w:rPr>
          <w:rFonts w:hint="eastAsia" w:ascii="宋体" w:hAnsi="宋体"/>
          <w:sz w:val="32"/>
          <w:szCs w:val="32"/>
          <w:lang w:eastAsia="zh-CN"/>
        </w:rPr>
        <w:t>忻环原平</w:t>
      </w:r>
      <w:r>
        <w:rPr>
          <w:rFonts w:hint="eastAsia" w:ascii="宋体" w:hAnsi="宋体"/>
          <w:sz w:val="32"/>
          <w:szCs w:val="32"/>
        </w:rPr>
        <w:t>罚字［</w:t>
      </w:r>
      <w:r>
        <w:rPr>
          <w:rFonts w:hint="eastAsia" w:ascii="宋体" w:hAnsi="宋体"/>
          <w:sz w:val="32"/>
          <w:szCs w:val="32"/>
          <w:lang w:val="en-US" w:eastAsia="zh-CN"/>
        </w:rPr>
        <w:t>2023</w:t>
      </w:r>
      <w:r>
        <w:rPr>
          <w:rFonts w:hint="eastAsia" w:ascii="宋体" w:hAnsi="宋体"/>
          <w:sz w:val="32"/>
          <w:szCs w:val="32"/>
        </w:rPr>
        <w:t>］</w:t>
      </w:r>
      <w:r>
        <w:rPr>
          <w:rFonts w:hint="eastAsia" w:ascii="宋体" w:hAnsi="宋体"/>
          <w:sz w:val="32"/>
          <w:szCs w:val="32"/>
          <w:lang w:val="en-US" w:eastAsia="zh-CN"/>
        </w:rPr>
        <w:t>8</w:t>
      </w:r>
      <w:r>
        <w:rPr>
          <w:rFonts w:hint="eastAsia" w:ascii="宋体" w:hAnsi="宋体"/>
          <w:sz w:val="32"/>
          <w:szCs w:val="32"/>
        </w:rPr>
        <w:t>号</w:t>
      </w: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r>
        <w:rPr>
          <w:rFonts w:hint="eastAsia" w:ascii="宋体" w:hAnsi="宋体"/>
          <w:b/>
          <w:bCs/>
          <w:sz w:val="44"/>
          <w:szCs w:val="44"/>
          <w:lang w:eastAsia="zh-CN"/>
        </w:rPr>
        <w:t>行政处罚决定书</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outlineLvl w:val="9"/>
        <w:rPr>
          <w:b/>
          <w:bCs/>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当事人：原平市京华致远橡塑制品有限公司</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统一社会信用代码</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91140981MAOK4QHG7T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eastAsia="zh-CN"/>
        </w:rPr>
        <w:t>法定代表人姓名：李占国</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住所</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原平经济技术开发区液压路</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一、环境违法事实和证据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cs="宋体"/>
          <w:b w:val="0"/>
          <w:bCs w:val="0"/>
          <w:sz w:val="32"/>
          <w:szCs w:val="32"/>
          <w:lang w:eastAsia="zh-CN"/>
        </w:rPr>
      </w:pPr>
      <w:r>
        <w:rPr>
          <w:rFonts w:hint="eastAsia" w:ascii="仿宋" w:hAnsi="仿宋" w:eastAsia="仿宋" w:cs="宋体"/>
          <w:b w:val="0"/>
          <w:bCs w:val="0"/>
          <w:sz w:val="32"/>
          <w:szCs w:val="32"/>
          <w:lang w:eastAsia="zh-CN"/>
        </w:rPr>
        <w:t>经调查，我局</w:t>
      </w:r>
      <w:r>
        <w:rPr>
          <w:rFonts w:hint="eastAsia" w:ascii="仿宋" w:hAnsi="仿宋" w:eastAsia="仿宋" w:cs="宋体"/>
          <w:b w:val="0"/>
          <w:bCs w:val="0"/>
          <w:sz w:val="32"/>
          <w:szCs w:val="32"/>
          <w:lang w:val="en-US" w:eastAsia="zh-CN"/>
        </w:rPr>
        <w:t>发现</w:t>
      </w:r>
      <w:r>
        <w:rPr>
          <w:rFonts w:hint="eastAsia" w:ascii="仿宋" w:hAnsi="仿宋" w:eastAsia="仿宋" w:cs="宋体"/>
          <w:b w:val="0"/>
          <w:bCs w:val="0"/>
          <w:sz w:val="32"/>
          <w:szCs w:val="32"/>
          <w:lang w:eastAsia="zh-CN"/>
        </w:rPr>
        <w:t>你单位实施了以下环境违法行为：</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lang w:val="en-US" w:eastAsia="zh-CN"/>
        </w:rPr>
      </w:pPr>
      <w:bookmarkStart w:id="0" w:name="_GoBack"/>
      <w:bookmarkEnd w:id="0"/>
      <w:r>
        <w:rPr>
          <w:rFonts w:hint="eastAsia" w:ascii="仿宋" w:hAnsi="仿宋" w:eastAsia="仿宋"/>
          <w:b w:val="0"/>
          <w:bCs w:val="0"/>
          <w:sz w:val="32"/>
          <w:szCs w:val="32"/>
          <w:lang w:val="en-US" w:eastAsia="zh-CN"/>
        </w:rPr>
        <w:t>该公司活性炭吸附设施的活性炭表面油污严重，未按照环评规定及时更换。</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以上</w:t>
      </w:r>
      <w:r>
        <w:rPr>
          <w:rFonts w:hint="eastAsia" w:ascii="仿宋" w:hAnsi="仿宋" w:eastAsia="仿宋"/>
          <w:b w:val="0"/>
          <w:bCs w:val="0"/>
          <w:sz w:val="32"/>
          <w:szCs w:val="32"/>
          <w:lang w:eastAsia="zh-CN"/>
        </w:rPr>
        <w:t>事实</w:t>
      </w:r>
      <w:r>
        <w:rPr>
          <w:rFonts w:hint="eastAsia" w:ascii="仿宋" w:hAnsi="仿宋" w:eastAsia="仿宋"/>
          <w:b w:val="0"/>
          <w:bCs w:val="0"/>
          <w:sz w:val="32"/>
          <w:szCs w:val="32"/>
        </w:rPr>
        <w:t>有下列证据为证：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u w:val="none"/>
        </w:rPr>
      </w:pPr>
      <w:r>
        <w:rPr>
          <w:rFonts w:hint="eastAsia" w:ascii="仿宋" w:hAnsi="仿宋" w:eastAsia="仿宋"/>
          <w:b w:val="0"/>
          <w:bCs w:val="0"/>
          <w:sz w:val="32"/>
          <w:szCs w:val="32"/>
          <w:u w:val="none"/>
          <w:lang w:val="en-US" w:eastAsia="zh-CN"/>
        </w:rPr>
        <w:t>2023年7月19日</w:t>
      </w:r>
      <w:r>
        <w:rPr>
          <w:rFonts w:hint="eastAsia" w:ascii="仿宋" w:hAnsi="仿宋" w:eastAsia="仿宋"/>
          <w:b w:val="0"/>
          <w:bCs w:val="0"/>
          <w:sz w:val="32"/>
          <w:szCs w:val="32"/>
          <w:u w:val="none"/>
          <w:lang w:eastAsia="zh-CN"/>
        </w:rPr>
        <w:t>忻州</w:t>
      </w:r>
      <w:r>
        <w:rPr>
          <w:rFonts w:hint="eastAsia" w:ascii="仿宋" w:hAnsi="仿宋" w:eastAsia="仿宋"/>
          <w:b w:val="0"/>
          <w:bCs w:val="0"/>
          <w:sz w:val="32"/>
          <w:szCs w:val="32"/>
          <w:u w:val="none"/>
        </w:rPr>
        <w:t>市</w:t>
      </w:r>
      <w:r>
        <w:rPr>
          <w:rFonts w:hint="eastAsia" w:ascii="仿宋" w:hAnsi="仿宋" w:eastAsia="仿宋"/>
          <w:b w:val="0"/>
          <w:bCs w:val="0"/>
          <w:sz w:val="32"/>
          <w:szCs w:val="32"/>
          <w:u w:val="none"/>
          <w:lang w:eastAsia="zh-CN"/>
        </w:rPr>
        <w:t>生态环境局原平分局现场检查笔录、调查询问笔录、影像资料、</w:t>
      </w:r>
      <w:r>
        <w:rPr>
          <w:rFonts w:hint="eastAsia" w:ascii="仿宋" w:hAnsi="仿宋" w:eastAsia="仿宋"/>
          <w:b w:val="0"/>
          <w:bCs w:val="0"/>
          <w:sz w:val="32"/>
          <w:szCs w:val="32"/>
          <w:u w:val="none"/>
          <w:lang w:val="en-US" w:eastAsia="zh-CN"/>
        </w:rPr>
        <w:t>2023年8月</w:t>
      </w:r>
      <w:r>
        <w:rPr>
          <w:rFonts w:hint="eastAsia" w:ascii="仿宋" w:hAnsi="仿宋" w:eastAsia="仿宋"/>
          <w:b w:val="0"/>
          <w:bCs w:val="0"/>
          <w:color w:val="000000" w:themeColor="text1"/>
          <w:sz w:val="32"/>
          <w:szCs w:val="32"/>
          <w:u w:val="none"/>
          <w:lang w:val="en-US" w:eastAsia="zh-CN"/>
          <w14:textFill>
            <w14:solidFill>
              <w14:schemeClr w14:val="tx1"/>
            </w14:solidFill>
          </w14:textFill>
        </w:rPr>
        <w:t>10</w:t>
      </w:r>
      <w:r>
        <w:rPr>
          <w:rFonts w:hint="eastAsia" w:ascii="仿宋" w:hAnsi="仿宋" w:eastAsia="仿宋"/>
          <w:b w:val="0"/>
          <w:bCs w:val="0"/>
          <w:sz w:val="32"/>
          <w:szCs w:val="32"/>
          <w:u w:val="none"/>
          <w:lang w:val="en-US" w:eastAsia="zh-CN"/>
        </w:rPr>
        <w:t>日</w:t>
      </w:r>
      <w:r>
        <w:rPr>
          <w:rFonts w:hint="eastAsia" w:ascii="仿宋" w:hAnsi="仿宋" w:eastAsia="仿宋"/>
          <w:b w:val="0"/>
          <w:bCs w:val="0"/>
          <w:sz w:val="32"/>
          <w:szCs w:val="32"/>
          <w:u w:val="none"/>
          <w:lang w:eastAsia="zh-CN"/>
        </w:rPr>
        <w:t>调查报告等。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cs="宋体"/>
          <w:b w:val="0"/>
          <w:bCs w:val="0"/>
          <w:sz w:val="32"/>
          <w:szCs w:val="32"/>
          <w:lang w:eastAsia="zh-CN"/>
        </w:rPr>
        <w:t>你单位的上述行为</w:t>
      </w:r>
      <w:r>
        <w:rPr>
          <w:rFonts w:hint="eastAsia" w:ascii="仿宋" w:hAnsi="仿宋" w:eastAsia="仿宋" w:cs="宋体"/>
          <w:b w:val="0"/>
          <w:bCs w:val="0"/>
          <w:sz w:val="32"/>
          <w:szCs w:val="32"/>
        </w:rPr>
        <w:t>违反了</w:t>
      </w:r>
      <w:r>
        <w:rPr>
          <w:rFonts w:hint="eastAsia" w:ascii="仿宋" w:hAnsi="仿宋" w:eastAsia="仿宋"/>
          <w:b w:val="0"/>
          <w:bCs w:val="0"/>
          <w:sz w:val="32"/>
          <w:szCs w:val="32"/>
          <w:u w:val="none"/>
          <w:lang w:eastAsia="zh-CN"/>
        </w:rPr>
        <w:t>《中华人民共和国大气污染防治法》第四十五条</w:t>
      </w:r>
      <w:r>
        <w:rPr>
          <w:rFonts w:hint="eastAsia" w:ascii="仿宋" w:hAnsi="仿宋" w:eastAsia="仿宋"/>
          <w:b w:val="0"/>
          <w:bCs w:val="0"/>
          <w:sz w:val="32"/>
          <w:szCs w:val="32"/>
        </w:rPr>
        <w:t>之相关规定。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宋体"/>
          <w:b w:val="0"/>
          <w:bCs w:val="0"/>
          <w:sz w:val="32"/>
          <w:szCs w:val="32"/>
        </w:rPr>
      </w:pPr>
      <w:r>
        <w:rPr>
          <w:rFonts w:hint="eastAsia" w:ascii="仿宋" w:hAnsi="仿宋" w:eastAsia="仿宋"/>
          <w:b w:val="0"/>
          <w:bCs w:val="0"/>
          <w:sz w:val="32"/>
          <w:szCs w:val="32"/>
          <w:lang w:eastAsia="zh-CN"/>
        </w:rPr>
        <w:t>我局于</w:t>
      </w:r>
      <w:r>
        <w:rPr>
          <w:rFonts w:hint="eastAsia" w:ascii="仿宋" w:hAnsi="仿宋" w:eastAsia="仿宋"/>
          <w:b w:val="0"/>
          <w:bCs w:val="0"/>
          <w:sz w:val="32"/>
          <w:szCs w:val="32"/>
          <w:u w:val="none"/>
          <w:lang w:val="en-US" w:eastAsia="zh-CN"/>
        </w:rPr>
        <w:t>2023</w:t>
      </w:r>
      <w:r>
        <w:rPr>
          <w:rFonts w:hint="eastAsia" w:ascii="仿宋" w:hAnsi="仿宋" w:eastAsia="仿宋"/>
          <w:b w:val="0"/>
          <w:bCs w:val="0"/>
          <w:sz w:val="32"/>
          <w:szCs w:val="32"/>
          <w:lang w:val="en-US" w:eastAsia="zh-CN"/>
        </w:rPr>
        <w:t>年8月11日以</w:t>
      </w:r>
      <w:r>
        <w:rPr>
          <w:rFonts w:hint="eastAsia" w:ascii="仿宋" w:hAnsi="仿宋" w:eastAsia="仿宋"/>
          <w:b w:val="0"/>
          <w:bCs w:val="0"/>
          <w:sz w:val="32"/>
          <w:szCs w:val="32"/>
          <w:u w:val="none"/>
          <w:lang w:val="en-US" w:eastAsia="zh-CN"/>
        </w:rPr>
        <w:t>《行政处罚事先告知书》（忻环原平罚告字［2023］8号）</w:t>
      </w:r>
      <w:r>
        <w:rPr>
          <w:rFonts w:hint="eastAsia" w:ascii="仿宋" w:hAnsi="仿宋" w:eastAsia="仿宋"/>
          <w:b w:val="0"/>
          <w:bCs w:val="0"/>
          <w:sz w:val="32"/>
          <w:szCs w:val="32"/>
          <w:lang w:val="en-US" w:eastAsia="zh-CN"/>
        </w:rPr>
        <w:t>告知你单位陈述申辩权，以</w:t>
      </w:r>
      <w:r>
        <w:rPr>
          <w:rFonts w:hint="eastAsia" w:ascii="仿宋" w:hAnsi="仿宋" w:eastAsia="仿宋"/>
          <w:b w:val="0"/>
          <w:bCs w:val="0"/>
          <w:sz w:val="32"/>
          <w:szCs w:val="32"/>
          <w:u w:val="none"/>
          <w:lang w:val="en-US" w:eastAsia="zh-CN"/>
        </w:rPr>
        <w:t>《行政处罚听证告知书》（忻环原平听告字［2023］8号）</w:t>
      </w:r>
      <w:r>
        <w:rPr>
          <w:rFonts w:hint="eastAsia" w:ascii="仿宋" w:hAnsi="仿宋" w:eastAsia="仿宋"/>
          <w:b w:val="0"/>
          <w:bCs w:val="0"/>
          <w:sz w:val="32"/>
          <w:szCs w:val="32"/>
          <w:lang w:val="en-US" w:eastAsia="zh-CN"/>
        </w:rPr>
        <w:t>告知你单位听证申请权。</w:t>
      </w:r>
      <w:r>
        <w:rPr>
          <w:rFonts w:hint="eastAsia" w:ascii="仿宋" w:hAnsi="仿宋" w:eastAsia="仿宋" w:cs="宋体"/>
          <w:b w:val="0"/>
          <w:bCs w:val="0"/>
          <w:sz w:val="32"/>
          <w:szCs w:val="32"/>
          <w:lang w:val="en-US" w:eastAsia="zh-CN"/>
        </w:rPr>
        <w:t>你单位未在规定时限内</w:t>
      </w:r>
      <w:r>
        <w:rPr>
          <w:rFonts w:hint="eastAsia" w:ascii="仿宋" w:hAnsi="仿宋" w:eastAsia="仿宋" w:cs="宋体"/>
          <w:b w:val="0"/>
          <w:bCs w:val="0"/>
          <w:sz w:val="32"/>
          <w:szCs w:val="32"/>
        </w:rPr>
        <w:t>向我局提出</w:t>
      </w:r>
      <w:r>
        <w:rPr>
          <w:rFonts w:hint="eastAsia" w:ascii="仿宋" w:hAnsi="仿宋" w:eastAsia="仿宋" w:cs="宋体"/>
          <w:b w:val="0"/>
          <w:bCs w:val="0"/>
          <w:sz w:val="32"/>
          <w:szCs w:val="32"/>
          <w:lang w:eastAsia="zh-CN"/>
        </w:rPr>
        <w:t>陈述申辩和</w:t>
      </w:r>
      <w:r>
        <w:rPr>
          <w:rFonts w:hint="eastAsia" w:ascii="仿宋" w:hAnsi="仿宋" w:eastAsia="仿宋" w:cs="宋体"/>
          <w:b w:val="0"/>
          <w:bCs w:val="0"/>
          <w:sz w:val="32"/>
          <w:szCs w:val="32"/>
        </w:rPr>
        <w:t>听证申请。以上事实，有我局</w:t>
      </w:r>
      <w:r>
        <w:rPr>
          <w:rFonts w:hint="eastAsia" w:ascii="仿宋" w:hAnsi="仿宋" w:eastAsia="仿宋"/>
          <w:b w:val="0"/>
          <w:bCs w:val="0"/>
          <w:sz w:val="32"/>
          <w:szCs w:val="32"/>
          <w:u w:val="none"/>
          <w:lang w:val="en-US" w:eastAsia="zh-CN"/>
        </w:rPr>
        <w:t>2023</w:t>
      </w:r>
      <w:r>
        <w:rPr>
          <w:rFonts w:hint="eastAsia" w:ascii="仿宋" w:hAnsi="仿宋" w:eastAsia="仿宋" w:cs="宋体"/>
          <w:b w:val="0"/>
          <w:bCs w:val="0"/>
          <w:sz w:val="32"/>
          <w:szCs w:val="32"/>
        </w:rPr>
        <w:t>年</w:t>
      </w:r>
      <w:r>
        <w:rPr>
          <w:rFonts w:hint="eastAsia" w:ascii="仿宋" w:hAnsi="仿宋" w:eastAsia="仿宋" w:cs="宋体"/>
          <w:b w:val="0"/>
          <w:bCs w:val="0"/>
          <w:sz w:val="32"/>
          <w:szCs w:val="32"/>
          <w:lang w:val="en-US" w:eastAsia="zh-CN"/>
        </w:rPr>
        <w:t>8</w:t>
      </w:r>
      <w:r>
        <w:rPr>
          <w:rFonts w:hint="eastAsia" w:ascii="仿宋" w:hAnsi="仿宋" w:eastAsia="仿宋" w:cs="宋体"/>
          <w:b w:val="0"/>
          <w:bCs w:val="0"/>
          <w:sz w:val="32"/>
          <w:szCs w:val="32"/>
        </w:rPr>
        <w:t>月</w:t>
      </w:r>
      <w:r>
        <w:rPr>
          <w:rFonts w:hint="eastAsia" w:ascii="仿宋" w:hAnsi="仿宋" w:eastAsia="仿宋" w:cs="宋体"/>
          <w:b w:val="0"/>
          <w:bCs w:val="0"/>
          <w:sz w:val="32"/>
          <w:szCs w:val="32"/>
          <w:lang w:val="en-US" w:eastAsia="zh-CN"/>
        </w:rPr>
        <w:t>11</w:t>
      </w:r>
      <w:r>
        <w:rPr>
          <w:rFonts w:hint="eastAsia" w:ascii="仿宋" w:hAnsi="仿宋" w:eastAsia="仿宋" w:cs="宋体"/>
          <w:b w:val="0"/>
          <w:bCs w:val="0"/>
          <w:sz w:val="32"/>
          <w:szCs w:val="32"/>
        </w:rPr>
        <w:t>日《行政处罚事先、听证告知书》送达回</w:t>
      </w:r>
      <w:r>
        <w:rPr>
          <w:rFonts w:hint="eastAsia" w:ascii="仿宋" w:hAnsi="仿宋" w:eastAsia="仿宋" w:cs="宋体"/>
          <w:b w:val="0"/>
          <w:bCs w:val="0"/>
          <w:sz w:val="32"/>
          <w:szCs w:val="32"/>
          <w:lang w:eastAsia="zh-CN"/>
        </w:rPr>
        <w:t>证</w:t>
      </w:r>
      <w:r>
        <w:rPr>
          <w:rFonts w:hint="eastAsia" w:ascii="仿宋" w:hAnsi="仿宋" w:eastAsia="仿宋" w:cs="宋体"/>
          <w:b w:val="0"/>
          <w:bCs w:val="0"/>
          <w:sz w:val="32"/>
          <w:szCs w:val="32"/>
        </w:rPr>
        <w:t>为证。</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二、责令改正和行政处罚的依据、种类及其履行方式和期限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依据</w:t>
      </w:r>
      <w:r>
        <w:rPr>
          <w:rFonts w:hint="eastAsia" w:ascii="仿宋" w:hAnsi="仿宋" w:eastAsia="仿宋"/>
          <w:b w:val="0"/>
          <w:bCs w:val="0"/>
          <w:sz w:val="32"/>
          <w:szCs w:val="32"/>
          <w:u w:val="none"/>
          <w:lang w:eastAsia="zh-CN"/>
        </w:rPr>
        <w:t>《中华人民共和国大气污染防治法》第一百零八条第一项，参照《山西省生态环境系统行政处罚自由裁量基准》（试行）</w:t>
      </w:r>
      <w:r>
        <w:rPr>
          <w:rFonts w:hint="eastAsia" w:ascii="仿宋" w:hAnsi="仿宋" w:eastAsia="仿宋"/>
          <w:b w:val="0"/>
          <w:bCs w:val="0"/>
          <w:sz w:val="32"/>
          <w:szCs w:val="32"/>
          <w:u w:val="none"/>
          <w:lang w:val="en-US" w:eastAsia="zh-CN"/>
        </w:rPr>
        <w:t>Q-13之</w:t>
      </w:r>
      <w:r>
        <w:rPr>
          <w:rFonts w:hint="eastAsia" w:ascii="仿宋" w:hAnsi="仿宋" w:eastAsia="仿宋"/>
          <w:b w:val="0"/>
          <w:bCs w:val="0"/>
          <w:sz w:val="32"/>
          <w:szCs w:val="32"/>
        </w:rPr>
        <w:t>规定，我局对你单位作出如下</w:t>
      </w:r>
      <w:r>
        <w:rPr>
          <w:rFonts w:hint="eastAsia" w:ascii="仿宋" w:hAnsi="仿宋" w:eastAsia="仿宋"/>
          <w:b w:val="0"/>
          <w:bCs w:val="0"/>
          <w:sz w:val="32"/>
          <w:szCs w:val="32"/>
          <w:lang w:eastAsia="zh-CN"/>
        </w:rPr>
        <w:t>决定</w:t>
      </w:r>
      <w:r>
        <w:rPr>
          <w:rFonts w:hint="eastAsia" w:ascii="仿宋" w:hAnsi="仿宋" w:eastAsia="仿宋"/>
          <w:b w:val="0"/>
          <w:bCs w:val="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jc w:val="left"/>
        <w:textAlignment w:val="auto"/>
        <w:outlineLvl w:val="9"/>
        <w:rPr>
          <w:rFonts w:hint="eastAsia" w:ascii="仿宋" w:hAnsi="仿宋" w:eastAsia="仿宋"/>
          <w:b w:val="0"/>
          <w:bCs w:val="0"/>
          <w:sz w:val="32"/>
          <w:szCs w:val="32"/>
          <w:u w:val="none"/>
          <w:lang w:val="en-US" w:eastAsia="zh-CN"/>
        </w:rPr>
      </w:pPr>
      <w:r>
        <w:rPr>
          <w:rFonts w:hint="eastAsia" w:ascii="仿宋" w:hAnsi="仿宋" w:eastAsia="仿宋"/>
          <w:b w:val="0"/>
          <w:bCs w:val="0"/>
          <w:sz w:val="32"/>
          <w:szCs w:val="32"/>
          <w:u w:val="none"/>
          <w:lang w:val="en-US" w:eastAsia="zh-CN"/>
        </w:rPr>
        <w:t>责令改正违法行为；罚款：肆万捌仟元整。</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限</w:t>
      </w:r>
      <w:r>
        <w:rPr>
          <w:rFonts w:hint="eastAsia" w:ascii="仿宋" w:hAnsi="仿宋" w:eastAsia="仿宋"/>
          <w:b w:val="0"/>
          <w:bCs w:val="0"/>
          <w:sz w:val="32"/>
          <w:szCs w:val="32"/>
          <w:lang w:eastAsia="zh-CN"/>
        </w:rPr>
        <w:t>你单位</w:t>
      </w:r>
      <w:r>
        <w:rPr>
          <w:rFonts w:hint="eastAsia" w:ascii="仿宋" w:hAnsi="仿宋" w:eastAsia="仿宋"/>
          <w:b w:val="0"/>
          <w:bCs w:val="0"/>
          <w:sz w:val="32"/>
          <w:szCs w:val="32"/>
        </w:rPr>
        <w:t>于接到本处罚决定书之日起十五日内</w:t>
      </w:r>
      <w:r>
        <w:rPr>
          <w:rFonts w:hint="eastAsia" w:ascii="仿宋" w:hAnsi="仿宋" w:eastAsia="仿宋"/>
          <w:b w:val="0"/>
          <w:bCs w:val="0"/>
          <w:sz w:val="32"/>
          <w:szCs w:val="32"/>
          <w:lang w:eastAsia="zh-CN"/>
        </w:rPr>
        <w:t>按规定缴纳罚款</w:t>
      </w:r>
      <w:r>
        <w:rPr>
          <w:rFonts w:hint="eastAsia" w:ascii="仿宋" w:hAnsi="仿宋" w:eastAsia="仿宋"/>
          <w:b w:val="0"/>
          <w:bCs w:val="0"/>
          <w:sz w:val="32"/>
          <w:szCs w:val="32"/>
        </w:rPr>
        <w:t>。你</w:t>
      </w:r>
      <w:r>
        <w:rPr>
          <w:rFonts w:hint="eastAsia" w:ascii="仿宋" w:hAnsi="仿宋" w:eastAsia="仿宋"/>
          <w:b w:val="0"/>
          <w:bCs w:val="0"/>
          <w:sz w:val="32"/>
          <w:szCs w:val="32"/>
          <w:lang w:eastAsia="zh-CN"/>
        </w:rPr>
        <w:t>单位</w:t>
      </w:r>
      <w:r>
        <w:rPr>
          <w:rFonts w:hint="eastAsia" w:ascii="仿宋" w:hAnsi="仿宋" w:eastAsia="仿宋"/>
          <w:b w:val="0"/>
          <w:bCs w:val="0"/>
          <w:sz w:val="32"/>
          <w:szCs w:val="32"/>
        </w:rPr>
        <w:t>缴纳罚款后，应将缴款凭据复印件报送我局备案。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eastAsia="zh-CN"/>
        </w:rPr>
        <w:t>根据</w:t>
      </w:r>
      <w:r>
        <w:rPr>
          <w:rFonts w:hint="eastAsia" w:ascii="仿宋" w:hAnsi="仿宋" w:eastAsia="仿宋"/>
          <w:b w:val="0"/>
          <w:bCs w:val="0"/>
          <w:sz w:val="32"/>
          <w:szCs w:val="32"/>
          <w:u w:val="none"/>
          <w:lang w:eastAsia="zh-CN"/>
        </w:rPr>
        <w:t>《山西省财政厅</w:t>
      </w:r>
      <w:r>
        <w:rPr>
          <w:rFonts w:hint="eastAsia" w:ascii="仿宋" w:hAnsi="仿宋" w:eastAsia="仿宋"/>
          <w:b w:val="0"/>
          <w:bCs w:val="0"/>
          <w:sz w:val="32"/>
          <w:szCs w:val="32"/>
          <w:u w:val="none"/>
          <w:lang w:val="en-US" w:eastAsia="zh-CN"/>
        </w:rPr>
        <w:t xml:space="preserve"> 中国人民银行太原中心支行关于深入推进非税收入财政专户缴库电子化有关事项的通知</w:t>
      </w:r>
      <w:r>
        <w:rPr>
          <w:rFonts w:hint="eastAsia" w:ascii="仿宋" w:hAnsi="仿宋" w:eastAsia="仿宋"/>
          <w:b w:val="0"/>
          <w:bCs w:val="0"/>
          <w:sz w:val="32"/>
          <w:szCs w:val="32"/>
          <w:u w:val="none"/>
          <w:lang w:eastAsia="zh-CN"/>
        </w:rPr>
        <w:t>》（</w:t>
      </w:r>
      <w:r>
        <w:rPr>
          <w:rFonts w:hint="eastAsia" w:ascii="仿宋" w:hAnsi="仿宋" w:eastAsia="仿宋"/>
          <w:b w:val="0"/>
          <w:bCs w:val="0"/>
          <w:sz w:val="32"/>
          <w:szCs w:val="32"/>
          <w:lang w:val="en-US" w:eastAsia="zh-CN"/>
        </w:rPr>
        <w:t>晋财库[2023]16号</w:t>
      </w:r>
      <w:r>
        <w:rPr>
          <w:rFonts w:hint="eastAsia" w:ascii="仿宋" w:hAnsi="仿宋" w:eastAsia="仿宋"/>
          <w:b w:val="0"/>
          <w:bCs w:val="0"/>
          <w:sz w:val="32"/>
          <w:szCs w:val="32"/>
          <w:u w:val="none"/>
          <w:lang w:eastAsia="zh-CN"/>
        </w:rPr>
        <w:t>）文件和</w:t>
      </w:r>
      <w:r>
        <w:rPr>
          <w:rFonts w:hint="eastAsia" w:ascii="仿宋" w:hAnsi="仿宋" w:eastAsia="仿宋"/>
          <w:b w:val="0"/>
          <w:bCs w:val="0"/>
          <w:sz w:val="32"/>
          <w:szCs w:val="32"/>
          <w:u w:val="none"/>
          <w:lang w:val="en-US" w:eastAsia="zh-CN"/>
        </w:rPr>
        <w:t>忻州市财政局关于印发</w:t>
      </w:r>
      <w:r>
        <w:rPr>
          <w:rFonts w:hint="eastAsia" w:ascii="仿宋" w:hAnsi="仿宋" w:eastAsia="仿宋"/>
          <w:b w:val="0"/>
          <w:bCs w:val="0"/>
          <w:sz w:val="32"/>
          <w:szCs w:val="32"/>
          <w:u w:val="none"/>
          <w:lang w:eastAsia="zh-CN"/>
        </w:rPr>
        <w:t>《忻州市政府非税收入收缴电子化管理改革实施方案》的通知（忻财库</w:t>
      </w:r>
      <w:r>
        <w:rPr>
          <w:rFonts w:hint="eastAsia" w:ascii="仿宋" w:hAnsi="仿宋" w:eastAsia="仿宋"/>
          <w:b w:val="0"/>
          <w:bCs w:val="0"/>
          <w:sz w:val="32"/>
          <w:szCs w:val="32"/>
          <w:u w:val="none"/>
          <w:lang w:val="en-US" w:eastAsia="zh-CN"/>
        </w:rPr>
        <w:t>[2022]6号</w:t>
      </w:r>
      <w:r>
        <w:rPr>
          <w:rFonts w:hint="eastAsia" w:ascii="仿宋" w:hAnsi="仿宋" w:eastAsia="仿宋"/>
          <w:b w:val="0"/>
          <w:bCs w:val="0"/>
          <w:sz w:val="32"/>
          <w:szCs w:val="32"/>
          <w:u w:val="none"/>
          <w:lang w:eastAsia="zh-CN"/>
        </w:rPr>
        <w:t>），现变更原有缴款方式。新的缴款方式：通过政府非税收入网上支付平台生成的</w:t>
      </w:r>
      <w:r>
        <w:rPr>
          <w:rFonts w:hint="eastAsia" w:ascii="仿宋" w:hAnsi="仿宋" w:eastAsia="仿宋"/>
          <w:b w:val="0"/>
          <w:bCs w:val="0"/>
          <w:sz w:val="32"/>
          <w:szCs w:val="32"/>
          <w:u w:val="none"/>
          <w:lang w:val="en-US" w:eastAsia="zh-CN"/>
        </w:rPr>
        <w:t>20位识别码，去银行柜面或通过网银等方式缴款。</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color w:val="000000"/>
          <w:sz w:val="32"/>
          <w:szCs w:val="32"/>
        </w:rPr>
      </w:pPr>
      <w:r>
        <w:rPr>
          <w:rFonts w:hint="eastAsia" w:ascii="仿宋" w:hAnsi="仿宋" w:eastAsia="仿宋"/>
          <w:b w:val="0"/>
          <w:bCs w:val="0"/>
          <w:sz w:val="32"/>
          <w:szCs w:val="32"/>
        </w:rPr>
        <w:t xml:space="preserve">    我局委托原平市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w:t>
      </w:r>
      <w:r>
        <w:rPr>
          <w:rFonts w:hint="eastAsia" w:ascii="仿宋" w:hAnsi="仿宋" w:eastAsia="仿宋"/>
          <w:b w:val="0"/>
          <w:bCs w:val="0"/>
          <w:sz w:val="32"/>
          <w:szCs w:val="32"/>
        </w:rPr>
        <w:t>对你公司改正违法行为和</w:t>
      </w:r>
      <w:r>
        <w:rPr>
          <w:rFonts w:hint="eastAsia" w:ascii="仿宋" w:hAnsi="仿宋" w:eastAsia="仿宋"/>
          <w:b w:val="0"/>
          <w:bCs w:val="0"/>
          <w:color w:val="000000"/>
          <w:sz w:val="32"/>
          <w:szCs w:val="32"/>
        </w:rPr>
        <w:t>履行处罚决定的情况实施环境行政执法后督察。</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三、申请复议或者提起诉讼的途径和期限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如不服本处罚决定，可在接到决定书之日起六十日内向</w:t>
      </w:r>
      <w:r>
        <w:rPr>
          <w:rFonts w:hint="eastAsia" w:ascii="仿宋" w:hAnsi="仿宋" w:eastAsia="仿宋"/>
          <w:b w:val="0"/>
          <w:bCs w:val="0"/>
          <w:sz w:val="32"/>
          <w:szCs w:val="32"/>
          <w:lang w:eastAsia="zh-CN"/>
        </w:rPr>
        <w:t>忻州市人民政府</w:t>
      </w:r>
      <w:r>
        <w:rPr>
          <w:rFonts w:hint="eastAsia" w:ascii="仿宋" w:hAnsi="仿宋" w:eastAsia="仿宋"/>
          <w:b w:val="0"/>
          <w:bCs w:val="0"/>
          <w:sz w:val="32"/>
          <w:szCs w:val="32"/>
        </w:rPr>
        <w:t>申请</w:t>
      </w:r>
      <w:r>
        <w:rPr>
          <w:rFonts w:hint="eastAsia" w:ascii="仿宋" w:hAnsi="仿宋" w:eastAsia="仿宋"/>
          <w:b w:val="0"/>
          <w:bCs w:val="0"/>
          <w:sz w:val="32"/>
          <w:szCs w:val="32"/>
          <w:lang w:eastAsia="zh-CN"/>
        </w:rPr>
        <w:t>行政</w:t>
      </w:r>
      <w:r>
        <w:rPr>
          <w:rFonts w:hint="eastAsia" w:ascii="仿宋" w:hAnsi="仿宋" w:eastAsia="仿宋"/>
          <w:b w:val="0"/>
          <w:bCs w:val="0"/>
          <w:sz w:val="32"/>
          <w:szCs w:val="32"/>
        </w:rPr>
        <w:t>复议，也可在六个月内向</w:t>
      </w:r>
      <w:r>
        <w:rPr>
          <w:rFonts w:hint="eastAsia" w:ascii="仿宋" w:hAnsi="仿宋" w:eastAsia="仿宋"/>
          <w:b w:val="0"/>
          <w:bCs w:val="0"/>
          <w:sz w:val="32"/>
          <w:szCs w:val="32"/>
          <w:lang w:eastAsia="zh-CN"/>
        </w:rPr>
        <w:t>代县</w:t>
      </w:r>
      <w:r>
        <w:rPr>
          <w:rFonts w:hint="eastAsia" w:ascii="仿宋" w:hAnsi="仿宋" w:eastAsia="仿宋"/>
          <w:b w:val="0"/>
          <w:bCs w:val="0"/>
          <w:sz w:val="32"/>
          <w:szCs w:val="32"/>
        </w:rPr>
        <w:t>人民法院</w:t>
      </w:r>
      <w:r>
        <w:rPr>
          <w:rFonts w:hint="eastAsia" w:ascii="仿宋" w:hAnsi="仿宋" w:eastAsia="仿宋"/>
          <w:b w:val="0"/>
          <w:bCs w:val="0"/>
          <w:sz w:val="32"/>
          <w:szCs w:val="32"/>
          <w:lang w:eastAsia="zh-CN"/>
        </w:rPr>
        <w:t>提起行政诉讼</w:t>
      </w:r>
      <w:r>
        <w:rPr>
          <w:rFonts w:hint="eastAsia" w:ascii="仿宋" w:hAnsi="仿宋" w:eastAsia="仿宋"/>
          <w:b w:val="0"/>
          <w:bCs w:val="0"/>
          <w:sz w:val="32"/>
          <w:szCs w:val="32"/>
        </w:rPr>
        <w:t>。</w:t>
      </w:r>
      <w:r>
        <w:rPr>
          <w:rFonts w:hint="eastAsia" w:ascii="仿宋" w:hAnsi="仿宋" w:eastAsia="仿宋"/>
          <w:b w:val="0"/>
          <w:bCs w:val="0"/>
          <w:sz w:val="32"/>
          <w:szCs w:val="32"/>
          <w:lang w:eastAsia="zh-CN"/>
        </w:rPr>
        <w:t>申请行政复议或者提起行政诉讼，不停止行政处罚决定的执行。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逾期不申请复议,</w:t>
      </w:r>
      <w:r>
        <w:rPr>
          <w:rFonts w:hint="eastAsia" w:ascii="仿宋" w:hAnsi="仿宋" w:eastAsia="仿宋"/>
          <w:b w:val="0"/>
          <w:bCs w:val="0"/>
          <w:sz w:val="32"/>
          <w:szCs w:val="32"/>
          <w:lang w:eastAsia="zh-CN"/>
        </w:rPr>
        <w:t>不提起行政</w:t>
      </w:r>
      <w:r>
        <w:rPr>
          <w:rFonts w:hint="eastAsia" w:ascii="仿宋" w:hAnsi="仿宋" w:eastAsia="仿宋"/>
          <w:b w:val="0"/>
          <w:bCs w:val="0"/>
          <w:sz w:val="32"/>
          <w:szCs w:val="32"/>
        </w:rPr>
        <w:t>起诉，又不履行本处罚决定的，我局将依法申请人民法院强制执行。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正本一份，副本三份。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u w:val="single"/>
        </w:rPr>
      </w:pPr>
      <w:r>
        <w:rPr>
          <w:rFonts w:hint="eastAsia" w:ascii="仿宋" w:hAnsi="仿宋" w:eastAsia="仿宋"/>
          <w:b w:val="0"/>
          <w:bCs w:val="0"/>
          <w:sz w:val="32"/>
          <w:szCs w:val="32"/>
        </w:rPr>
        <w:t>地址：</w:t>
      </w:r>
      <w:r>
        <w:rPr>
          <w:rFonts w:hint="eastAsia" w:ascii="仿宋" w:hAnsi="仿宋" w:eastAsia="仿宋"/>
          <w:b w:val="0"/>
          <w:bCs w:val="0"/>
          <w:sz w:val="32"/>
          <w:szCs w:val="32"/>
          <w:u w:val="none"/>
        </w:rPr>
        <w:t>原平市京原南路1248号</w:t>
      </w:r>
      <w:r>
        <w:rPr>
          <w:rFonts w:hint="eastAsia" w:ascii="仿宋" w:hAnsi="仿宋" w:eastAsia="仿宋"/>
          <w:b w:val="0"/>
          <w:bCs w:val="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邮编：</w:t>
      </w:r>
      <w:r>
        <w:rPr>
          <w:rFonts w:hint="eastAsia" w:ascii="仿宋" w:hAnsi="仿宋" w:eastAsia="仿宋"/>
          <w:b w:val="0"/>
          <w:bCs w:val="0"/>
          <w:sz w:val="32"/>
          <w:szCs w:val="32"/>
          <w:u w:val="none"/>
        </w:rPr>
        <w:t>034100</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160" w:firstLineChars="13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lang w:eastAsia="zh-CN"/>
        </w:rPr>
        <w:t>忻州市生态环境局</w:t>
      </w:r>
      <w:r>
        <w:rPr>
          <w:rFonts w:hint="eastAsia" w:ascii="仿宋" w:hAnsi="仿宋" w:eastAsia="仿宋"/>
          <w:b w:val="0"/>
          <w:bCs w:val="0"/>
          <w:sz w:val="32"/>
          <w:szCs w:val="32"/>
        </w:rPr>
        <w:t>(章)</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rPr>
        <w:t xml:space="preserve">                          </w:t>
      </w: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23</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8</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21日</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320" w:firstLineChars="100"/>
        <w:jc w:val="left"/>
        <w:textAlignment w:val="auto"/>
        <w:outlineLvl w:val="9"/>
        <w:rPr>
          <w:rFonts w:hint="eastAsia"/>
          <w:sz w:val="30"/>
          <w:szCs w:val="30"/>
          <w:lang w:eastAsia="zh-CN"/>
        </w:rPr>
      </w:pPr>
      <w:r>
        <w:rPr>
          <w:rFonts w:hint="eastAsia" w:ascii="仿宋" w:hAnsi="仿宋" w:eastAsia="仿宋"/>
          <w:b w:val="0"/>
          <w:bCs w:val="0"/>
          <w:sz w:val="32"/>
          <w:szCs w:val="32"/>
        </w:rPr>
        <w:t>抄送：原平市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保护综合行政执法队一份</w:t>
      </w:r>
    </w:p>
    <w:p>
      <w:pPr>
        <w:jc w:val="both"/>
        <w:rPr>
          <w:rFonts w:hint="eastAsia"/>
          <w:sz w:val="30"/>
          <w:szCs w:val="30"/>
          <w:lang w:eastAsia="zh-CN"/>
        </w:rPr>
      </w:pPr>
    </w:p>
    <w:p>
      <w:pPr>
        <w:jc w:val="both"/>
        <w:rPr>
          <w:rFonts w:hint="eastAsia"/>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WUzNmFjZjE5MzQwNjNkZGIwYjI3ODViNjMxZTkifQ=="/>
  </w:docVars>
  <w:rsids>
    <w:rsidRoot w:val="00000000"/>
    <w:rsid w:val="6D6A5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2023-08-21T03:42:16Z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4E03146CBB2E47DC9B69D70FE2A66D7D_12</vt:lpwstr>
  </property>
</Properties>
</file>